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4D5" w:rsidRDefault="00E654D5">
      <w:pPr>
        <w:pStyle w:val="Titolo"/>
        <w:rPr>
          <w:rFonts w:ascii="Calibri" w:hAnsi="Calibri" w:cs="Calibri"/>
          <w:sz w:val="28"/>
        </w:rPr>
      </w:pPr>
      <w:r>
        <w:rPr>
          <w:rFonts w:ascii="Calibri" w:hAnsi="Calibri" w:cs="Calibri"/>
          <w:sz w:val="28"/>
        </w:rPr>
        <w:t>Progetto di ricerca</w:t>
      </w:r>
    </w:p>
    <w:p w:rsidR="002F5699" w:rsidRPr="009A6B78" w:rsidRDefault="00EA3F15">
      <w:pPr>
        <w:pStyle w:val="Titolo"/>
        <w:rPr>
          <w:rFonts w:ascii="Calibri" w:hAnsi="Calibri" w:cs="Calibri"/>
          <w:b w:val="0"/>
        </w:rPr>
      </w:pPr>
      <w:r>
        <w:rPr>
          <w:rFonts w:ascii="Calibri" w:hAnsi="Calibri" w:cs="Calibri"/>
          <w:sz w:val="28"/>
        </w:rPr>
        <w:t>Analisi integrata della risposta idraulica ed energetica</w:t>
      </w:r>
      <w:r w:rsidR="00335D3E">
        <w:rPr>
          <w:rFonts w:ascii="Calibri" w:hAnsi="Calibri" w:cs="Calibri"/>
          <w:sz w:val="28"/>
        </w:rPr>
        <w:t xml:space="preserve"> di </w:t>
      </w:r>
      <w:r w:rsidR="001F0E51">
        <w:rPr>
          <w:rFonts w:ascii="Calibri" w:hAnsi="Calibri" w:cs="Calibri"/>
          <w:sz w:val="28"/>
        </w:rPr>
        <w:t xml:space="preserve">dispositivi per la conversione </w:t>
      </w:r>
      <w:r w:rsidR="00335D3E">
        <w:rPr>
          <w:rFonts w:ascii="Calibri" w:hAnsi="Calibri" w:cs="Calibri"/>
          <w:sz w:val="28"/>
        </w:rPr>
        <w:t xml:space="preserve">di energia ondosa </w:t>
      </w:r>
    </w:p>
    <w:p w:rsidR="002F5699" w:rsidRPr="009A6B78" w:rsidRDefault="002F5699">
      <w:pPr>
        <w:pStyle w:val="Titolo"/>
        <w:jc w:val="both"/>
        <w:rPr>
          <w:rFonts w:ascii="Calibri" w:hAnsi="Calibri" w:cs="Calibri"/>
          <w:b w:val="0"/>
        </w:rPr>
      </w:pPr>
    </w:p>
    <w:p w:rsidR="002F5699" w:rsidRPr="009A6B78" w:rsidRDefault="002F5699">
      <w:pPr>
        <w:pStyle w:val="Titolo"/>
        <w:jc w:val="both"/>
        <w:rPr>
          <w:rFonts w:ascii="Calibri" w:hAnsi="Calibri" w:cs="Calibri"/>
          <w:b w:val="0"/>
        </w:rPr>
        <w:sectPr w:rsidR="002F5699" w:rsidRPr="009A6B78" w:rsidSect="009F6567">
          <w:footerReference w:type="even" r:id="rId7"/>
          <w:footerReference w:type="default" r:id="rId8"/>
          <w:pgSz w:w="11906" w:h="16838"/>
          <w:pgMar w:top="1418" w:right="1418" w:bottom="1418" w:left="1418" w:header="567" w:footer="567" w:gutter="0"/>
          <w:cols w:space="720" w:equalWidth="0">
            <w:col w:w="9354" w:space="709"/>
          </w:cols>
          <w:docGrid w:linePitch="245"/>
        </w:sectPr>
      </w:pPr>
    </w:p>
    <w:p w:rsidR="00FA6250" w:rsidRPr="00F44807" w:rsidRDefault="00FA6250" w:rsidP="00F44807">
      <w:pPr>
        <w:spacing w:before="120"/>
        <w:rPr>
          <w:rFonts w:ascii="Calibri" w:hAnsi="Calibri" w:cs="Calibri"/>
          <w:b/>
          <w:bCs/>
          <w:iCs/>
          <w:sz w:val="22"/>
          <w:szCs w:val="22"/>
        </w:rPr>
      </w:pPr>
      <w:r w:rsidRPr="00F44807">
        <w:rPr>
          <w:rFonts w:ascii="Calibri" w:hAnsi="Calibri" w:cs="Calibri"/>
          <w:b/>
          <w:bCs/>
          <w:iCs/>
          <w:sz w:val="22"/>
          <w:szCs w:val="22"/>
        </w:rPr>
        <w:t>Obiettivi</w:t>
      </w:r>
    </w:p>
    <w:p w:rsidR="00A324EB" w:rsidRPr="0075046B" w:rsidRDefault="00FA6250" w:rsidP="00A324EB">
      <w:pPr>
        <w:rPr>
          <w:rFonts w:ascii="Calibri" w:hAnsi="Calibri" w:cs="Calibri"/>
          <w:sz w:val="22"/>
          <w:szCs w:val="22"/>
        </w:rPr>
      </w:pPr>
      <w:r w:rsidRPr="00970E1D">
        <w:rPr>
          <w:rFonts w:ascii="Calibri" w:hAnsi="Calibri" w:cs="Calibri"/>
          <w:sz w:val="22"/>
          <w:szCs w:val="22"/>
        </w:rPr>
        <w:t>Obiettiv</w:t>
      </w:r>
      <w:r w:rsidR="00F168DD" w:rsidRPr="00970E1D">
        <w:rPr>
          <w:rFonts w:ascii="Calibri" w:hAnsi="Calibri" w:cs="Calibri"/>
          <w:sz w:val="22"/>
          <w:szCs w:val="22"/>
        </w:rPr>
        <w:t xml:space="preserve">o della ricerca è </w:t>
      </w:r>
      <w:r w:rsidR="006A2AB5" w:rsidRPr="00970E1D">
        <w:rPr>
          <w:rFonts w:ascii="Calibri" w:hAnsi="Calibri" w:cs="Calibri"/>
          <w:sz w:val="22"/>
          <w:szCs w:val="22"/>
        </w:rPr>
        <w:t xml:space="preserve">ottimizzare la progettazione di </w:t>
      </w:r>
      <w:r w:rsidR="00335D3E">
        <w:rPr>
          <w:rFonts w:ascii="Calibri" w:hAnsi="Calibri" w:cs="Calibri"/>
          <w:sz w:val="22"/>
          <w:szCs w:val="22"/>
        </w:rPr>
        <w:t>dispositivi</w:t>
      </w:r>
      <w:r w:rsidR="001F0E51">
        <w:rPr>
          <w:rFonts w:ascii="Calibri" w:hAnsi="Calibri" w:cs="Calibri"/>
          <w:sz w:val="22"/>
          <w:szCs w:val="22"/>
        </w:rPr>
        <w:t xml:space="preserve"> per la produzione di energia, considerando la producibilità in condizioni ordinarie e la sopravvivenza a carichi estremi</w:t>
      </w:r>
      <w:r w:rsidR="006A2AB5" w:rsidRPr="00970E1D">
        <w:rPr>
          <w:rFonts w:ascii="Calibri" w:hAnsi="Calibri" w:cs="Calibri"/>
          <w:sz w:val="22"/>
          <w:szCs w:val="22"/>
        </w:rPr>
        <w:t xml:space="preserve">. </w:t>
      </w:r>
      <w:r w:rsidR="00335D3E">
        <w:rPr>
          <w:rFonts w:ascii="Calibri" w:hAnsi="Calibri" w:cs="Calibri"/>
          <w:sz w:val="22"/>
          <w:szCs w:val="22"/>
        </w:rPr>
        <w:t xml:space="preserve">Si considereranno nello specifico un dispositivo fisso integrato in frangiflutti portuali e un </w:t>
      </w:r>
      <w:r w:rsidR="00EA3F15">
        <w:rPr>
          <w:rFonts w:ascii="Calibri" w:hAnsi="Calibri" w:cs="Calibri"/>
          <w:sz w:val="22"/>
          <w:szCs w:val="22"/>
        </w:rPr>
        <w:t xml:space="preserve">nuovo </w:t>
      </w:r>
      <w:r w:rsidR="00335D3E">
        <w:rPr>
          <w:rFonts w:ascii="Calibri" w:hAnsi="Calibri" w:cs="Calibri"/>
          <w:sz w:val="22"/>
          <w:szCs w:val="22"/>
        </w:rPr>
        <w:t xml:space="preserve">dispositivo galleggiante </w:t>
      </w:r>
      <w:r w:rsidR="0075046B">
        <w:rPr>
          <w:rFonts w:ascii="Calibri" w:hAnsi="Calibri" w:cs="Calibri"/>
          <w:sz w:val="22"/>
          <w:szCs w:val="22"/>
        </w:rPr>
        <w:t>da integrare in piattaforme al largo della costa.</w:t>
      </w:r>
      <w:r w:rsidR="001F0E51">
        <w:rPr>
          <w:rFonts w:ascii="Calibri" w:hAnsi="Calibri" w:cs="Calibri"/>
          <w:sz w:val="22"/>
          <w:szCs w:val="22"/>
        </w:rPr>
        <w:t xml:space="preserve"> </w:t>
      </w:r>
    </w:p>
    <w:p w:rsidR="00FA6250" w:rsidRPr="00F44807" w:rsidRDefault="00FA6250" w:rsidP="00F44807">
      <w:pPr>
        <w:spacing w:before="120"/>
        <w:rPr>
          <w:rFonts w:ascii="Calibri" w:hAnsi="Calibri" w:cs="Calibri"/>
          <w:b/>
          <w:bCs/>
          <w:iCs/>
          <w:sz w:val="22"/>
          <w:szCs w:val="22"/>
        </w:rPr>
      </w:pPr>
      <w:r w:rsidRPr="00F44807">
        <w:rPr>
          <w:rFonts w:ascii="Calibri" w:hAnsi="Calibri" w:cs="Calibri"/>
          <w:b/>
          <w:bCs/>
          <w:iCs/>
          <w:sz w:val="22"/>
          <w:szCs w:val="22"/>
        </w:rPr>
        <w:t>Posizione del problema</w:t>
      </w:r>
      <w:r w:rsidR="00970E1D" w:rsidRPr="00F44807">
        <w:rPr>
          <w:rFonts w:ascii="Calibri" w:hAnsi="Calibri" w:cs="Calibri"/>
          <w:b/>
          <w:bCs/>
          <w:iCs/>
          <w:sz w:val="22"/>
          <w:szCs w:val="22"/>
        </w:rPr>
        <w:t xml:space="preserve"> e analisi proposta</w:t>
      </w:r>
    </w:p>
    <w:p w:rsidR="00EA3F15" w:rsidRDefault="00EA3F15" w:rsidP="00EA3F15">
      <w:pPr>
        <w:rPr>
          <w:rFonts w:ascii="Calibri" w:hAnsi="Calibri" w:cs="Calibri"/>
          <w:sz w:val="22"/>
          <w:szCs w:val="22"/>
        </w:rPr>
      </w:pPr>
      <w:r>
        <w:rPr>
          <w:rFonts w:ascii="Calibri" w:hAnsi="Calibri" w:cs="Calibri"/>
          <w:sz w:val="22"/>
          <w:szCs w:val="22"/>
        </w:rPr>
        <w:t xml:space="preserve">L’analisi e la modellazione dei processi di interazione onda-struttura e lo studio della vulnerabilità e la resilienza degli argini a mare rivestono un ruolo importante ai fini della determinazione delle reali condizioni di rischio di ingressione marina, in seguito alla tracimazione delle opere di difesa in caso di mareggiate, e all’aumento del livello del mare conseguente ai cambiamenti climatici (Van der Meer et al., 2009). </w:t>
      </w:r>
    </w:p>
    <w:p w:rsidR="00EA3F15" w:rsidRDefault="00EA3F15" w:rsidP="00EA3F15">
      <w:pPr>
        <w:rPr>
          <w:rFonts w:ascii="Calibri" w:hAnsi="Calibri" w:cs="Calibri"/>
          <w:sz w:val="22"/>
          <w:szCs w:val="22"/>
        </w:rPr>
      </w:pPr>
      <w:r>
        <w:rPr>
          <w:rFonts w:ascii="Calibri" w:hAnsi="Calibri" w:cs="Calibri"/>
          <w:sz w:val="22"/>
          <w:szCs w:val="22"/>
        </w:rPr>
        <w:t>Una metodologia innovativa per la protezione portuale è rappresentata dalle cosiddette “strutture multifunzionali”, che consentono di coniugare la necessità primaria di difesa e la possibilità di produzione di energia elettrica, mediante l’installazione di convertitori di energia ondosa (“</w:t>
      </w:r>
      <w:r>
        <w:rPr>
          <w:rFonts w:ascii="Calibri" w:hAnsi="Calibri" w:cs="Calibri"/>
          <w:i/>
          <w:sz w:val="22"/>
          <w:szCs w:val="22"/>
        </w:rPr>
        <w:t>Wave Energy Converters</w:t>
      </w:r>
      <w:r>
        <w:rPr>
          <w:rFonts w:ascii="Calibri" w:hAnsi="Calibri" w:cs="Calibri"/>
          <w:sz w:val="22"/>
          <w:szCs w:val="22"/>
        </w:rPr>
        <w:t>”</w:t>
      </w:r>
      <w:r>
        <w:rPr>
          <w:rFonts w:ascii="Calibri" w:hAnsi="Calibri" w:cs="Calibri"/>
          <w:i/>
          <w:sz w:val="22"/>
          <w:szCs w:val="22"/>
        </w:rPr>
        <w:t xml:space="preserve">, </w:t>
      </w:r>
      <w:r>
        <w:rPr>
          <w:rFonts w:ascii="Calibri" w:hAnsi="Calibri" w:cs="Calibri"/>
          <w:sz w:val="22"/>
          <w:szCs w:val="22"/>
        </w:rPr>
        <w:t>WECs) nelle opere di protezione. Alcuni esempi sono rappresentati dai WECs di tipo Oscillating Water Column (OWC) integrati in dighe a parete verticale (tipo REWEC3) e dai dispositivi a tracimazione integrati in frangiflutti (tipo OBREC, Vicinanza et al., 2014).</w:t>
      </w:r>
    </w:p>
    <w:p w:rsidR="00EA3F15" w:rsidRDefault="00EA3F15" w:rsidP="00EA3F15">
      <w:pPr>
        <w:rPr>
          <w:rFonts w:ascii="Calibri" w:hAnsi="Calibri" w:cs="Calibri"/>
          <w:sz w:val="22"/>
          <w:szCs w:val="22"/>
        </w:rPr>
      </w:pPr>
      <w:r>
        <w:rPr>
          <w:rFonts w:ascii="Calibri" w:hAnsi="Calibri" w:cs="Calibri"/>
          <w:sz w:val="22"/>
          <w:szCs w:val="22"/>
        </w:rPr>
        <w:t>Affinché tali dispositivi siano comunque in grado di proteggere i porti producendo energia, è necessario assicurarne la stabilità anche in condizioni meteo-marine particolarmente gravose, ed ottimizzare la progettazione della camera interna per gli OWC e della vasca in cresta per il sistema OBREC.</w:t>
      </w:r>
    </w:p>
    <w:p w:rsidR="00EA3F15" w:rsidRDefault="00970E1D" w:rsidP="006A2AB5">
      <w:pPr>
        <w:rPr>
          <w:rFonts w:ascii="Calibri" w:hAnsi="Calibri" w:cs="Calibri"/>
          <w:sz w:val="22"/>
          <w:szCs w:val="22"/>
        </w:rPr>
      </w:pPr>
      <w:r>
        <w:rPr>
          <w:rFonts w:ascii="Calibri" w:hAnsi="Calibri" w:cs="Calibri"/>
          <w:sz w:val="22"/>
          <w:szCs w:val="22"/>
        </w:rPr>
        <w:t>La ricerca si propone quindi di</w:t>
      </w:r>
      <w:r w:rsidR="00E42063">
        <w:rPr>
          <w:rFonts w:ascii="Calibri" w:hAnsi="Calibri" w:cs="Calibri"/>
          <w:sz w:val="22"/>
          <w:szCs w:val="22"/>
        </w:rPr>
        <w:t xml:space="preserve"> </w:t>
      </w:r>
      <w:r w:rsidR="00EA3F15">
        <w:rPr>
          <w:rFonts w:ascii="Calibri" w:hAnsi="Calibri" w:cs="Calibri"/>
          <w:sz w:val="22"/>
          <w:szCs w:val="22"/>
        </w:rPr>
        <w:t xml:space="preserve">mettere a punto </w:t>
      </w:r>
      <w:r>
        <w:rPr>
          <w:rFonts w:ascii="Calibri" w:hAnsi="Calibri" w:cs="Calibri"/>
          <w:sz w:val="22"/>
          <w:szCs w:val="22"/>
        </w:rPr>
        <w:t xml:space="preserve">un modello di tipo RANS-VOF </w:t>
      </w:r>
      <w:r w:rsidR="00E42063">
        <w:rPr>
          <w:rFonts w:ascii="Calibri" w:hAnsi="Calibri" w:cs="Calibri"/>
          <w:sz w:val="22"/>
          <w:szCs w:val="22"/>
        </w:rPr>
        <w:t>3D</w:t>
      </w:r>
      <w:r>
        <w:rPr>
          <w:rFonts w:ascii="Calibri" w:hAnsi="Calibri" w:cs="Calibri"/>
          <w:sz w:val="22"/>
          <w:szCs w:val="22"/>
        </w:rPr>
        <w:t xml:space="preserve"> </w:t>
      </w:r>
      <w:r w:rsidR="00EA3F15">
        <w:rPr>
          <w:rFonts w:ascii="Calibri" w:hAnsi="Calibri" w:cs="Calibri"/>
          <w:sz w:val="22"/>
          <w:szCs w:val="22"/>
        </w:rPr>
        <w:t xml:space="preserve">che sia in grado di </w:t>
      </w:r>
      <w:r w:rsidR="001F0E51">
        <w:rPr>
          <w:rFonts w:ascii="Calibri" w:hAnsi="Calibri" w:cs="Calibri"/>
          <w:sz w:val="22"/>
          <w:szCs w:val="22"/>
        </w:rPr>
        <w:t>riprodurre</w:t>
      </w:r>
      <w:r w:rsidR="00EA3F15">
        <w:rPr>
          <w:rFonts w:ascii="Calibri" w:hAnsi="Calibri" w:cs="Calibri"/>
          <w:sz w:val="22"/>
          <w:szCs w:val="22"/>
        </w:rPr>
        <w:t xml:space="preserve"> la fase liquida ed </w:t>
      </w:r>
      <w:r w:rsidR="001F0E51">
        <w:rPr>
          <w:rFonts w:ascii="Calibri" w:hAnsi="Calibri" w:cs="Calibri"/>
          <w:sz w:val="22"/>
          <w:szCs w:val="22"/>
        </w:rPr>
        <w:t>aeriforme e la loro interazione</w:t>
      </w:r>
      <w:r w:rsidR="00EA3F15">
        <w:rPr>
          <w:rFonts w:ascii="Calibri" w:hAnsi="Calibri" w:cs="Calibri"/>
          <w:sz w:val="22"/>
          <w:szCs w:val="22"/>
        </w:rPr>
        <w:t>, al fine di rappresentare con maggiore accuratezza i carichi estremi sulle strutture.</w:t>
      </w:r>
    </w:p>
    <w:p w:rsidR="00E42063" w:rsidRDefault="00EA3F15" w:rsidP="006A2AB5">
      <w:pPr>
        <w:rPr>
          <w:rFonts w:ascii="Calibri" w:hAnsi="Calibri" w:cs="Calibri"/>
          <w:sz w:val="22"/>
          <w:szCs w:val="22"/>
        </w:rPr>
      </w:pPr>
      <w:r>
        <w:rPr>
          <w:rFonts w:ascii="Calibri" w:hAnsi="Calibri" w:cs="Calibri"/>
          <w:sz w:val="22"/>
          <w:szCs w:val="22"/>
        </w:rPr>
        <w:t xml:space="preserve">Mediante il modello numerico, si esamineranno diverse </w:t>
      </w:r>
      <w:r w:rsidR="00970E1D">
        <w:rPr>
          <w:rFonts w:ascii="Calibri" w:hAnsi="Calibri" w:cs="Calibri"/>
          <w:sz w:val="22"/>
          <w:szCs w:val="22"/>
        </w:rPr>
        <w:t xml:space="preserve">condizioni di funzionamento per clima tipico ed estremo con diverse configurazioni progettuali di </w:t>
      </w:r>
      <w:r w:rsidR="00970E1D">
        <w:rPr>
          <w:rFonts w:ascii="Calibri" w:hAnsi="Calibri" w:cs="Calibri"/>
          <w:sz w:val="22"/>
          <w:szCs w:val="22"/>
        </w:rPr>
        <w:t>un sistema OBREC</w:t>
      </w:r>
      <w:r w:rsidR="001F0E51">
        <w:rPr>
          <w:rFonts w:ascii="Calibri" w:hAnsi="Calibri" w:cs="Calibri"/>
          <w:sz w:val="22"/>
          <w:szCs w:val="22"/>
        </w:rPr>
        <w:t xml:space="preserve"> (Palma et al, 2019)</w:t>
      </w:r>
      <w:r w:rsidR="00E42063">
        <w:rPr>
          <w:rFonts w:ascii="Calibri" w:hAnsi="Calibri" w:cs="Calibri"/>
          <w:sz w:val="22"/>
          <w:szCs w:val="22"/>
        </w:rPr>
        <w:t xml:space="preserve"> e di un sistema innovativo di tipo galleggiante.</w:t>
      </w:r>
    </w:p>
    <w:p w:rsidR="00970E1D" w:rsidRDefault="00E42063" w:rsidP="006A2AB5">
      <w:pPr>
        <w:rPr>
          <w:rFonts w:ascii="Calibri" w:hAnsi="Calibri" w:cs="Calibri"/>
          <w:sz w:val="22"/>
          <w:szCs w:val="22"/>
        </w:rPr>
      </w:pPr>
      <w:r>
        <w:rPr>
          <w:rFonts w:ascii="Calibri" w:hAnsi="Calibri" w:cs="Calibri"/>
          <w:sz w:val="22"/>
          <w:szCs w:val="22"/>
        </w:rPr>
        <w:t>Nel caso di OBREC, l</w:t>
      </w:r>
      <w:r w:rsidR="00970E1D">
        <w:rPr>
          <w:rFonts w:ascii="Calibri" w:hAnsi="Calibri" w:cs="Calibri"/>
          <w:sz w:val="22"/>
          <w:szCs w:val="22"/>
        </w:rPr>
        <w:t>a analisi si focalizzerà sulle quote e velocità lungo la struttura e porterà alla scelta del materiale di costruzione e alla ottimizzazione della vasca in cresta.</w:t>
      </w:r>
      <w:r>
        <w:rPr>
          <w:rFonts w:ascii="Calibri" w:hAnsi="Calibri" w:cs="Calibri"/>
          <w:sz w:val="22"/>
          <w:szCs w:val="22"/>
        </w:rPr>
        <w:t xml:space="preserve"> </w:t>
      </w:r>
      <w:r w:rsidR="00970E1D">
        <w:rPr>
          <w:rFonts w:ascii="Calibri" w:hAnsi="Calibri" w:cs="Calibri"/>
          <w:sz w:val="22"/>
          <w:szCs w:val="22"/>
        </w:rPr>
        <w:t>La analisi delle pressioni agenti porterà alla verifica di stabilità del dispositivo e al dimensionamento delle sue componenti maggiormente esposte a carichi ondosi e fatica.</w:t>
      </w:r>
    </w:p>
    <w:p w:rsidR="00E42063" w:rsidRDefault="00E42063" w:rsidP="006A2AB5">
      <w:pPr>
        <w:rPr>
          <w:rFonts w:ascii="Calibri" w:hAnsi="Calibri" w:cs="Calibri"/>
          <w:sz w:val="22"/>
          <w:szCs w:val="22"/>
        </w:rPr>
      </w:pPr>
      <w:r>
        <w:rPr>
          <w:rFonts w:ascii="Calibri" w:hAnsi="Calibri" w:cs="Calibri"/>
          <w:sz w:val="22"/>
          <w:szCs w:val="22"/>
        </w:rPr>
        <w:t>Nel caso del dispositivo innovativo galleggiante, la analisi si concentrerà sui movimenti del dispositivo, sulle pressioni agenti sullo stesso e sulla distribuzione delle velocità per valutare le condizioni di sopravvivenza e le condizioni di produzione energetica.</w:t>
      </w:r>
    </w:p>
    <w:p w:rsidR="00EA3F15" w:rsidRPr="00970E1D" w:rsidRDefault="00EA3F15" w:rsidP="006A2AB5">
      <w:pPr>
        <w:rPr>
          <w:rFonts w:ascii="Calibri" w:hAnsi="Calibri" w:cs="Calibri"/>
          <w:sz w:val="22"/>
          <w:szCs w:val="22"/>
        </w:rPr>
      </w:pPr>
      <w:r>
        <w:rPr>
          <w:rFonts w:ascii="Calibri" w:hAnsi="Calibri" w:cs="Calibri"/>
          <w:sz w:val="22"/>
          <w:szCs w:val="22"/>
        </w:rPr>
        <w:t xml:space="preserve">Il dispositivo </w:t>
      </w:r>
      <w:r w:rsidR="0027662C">
        <w:rPr>
          <w:rFonts w:ascii="Calibri" w:hAnsi="Calibri" w:cs="Calibri"/>
          <w:sz w:val="22"/>
          <w:szCs w:val="22"/>
        </w:rPr>
        <w:t xml:space="preserve">galleggiante </w:t>
      </w:r>
      <w:r>
        <w:rPr>
          <w:rFonts w:ascii="Calibri" w:hAnsi="Calibri" w:cs="Calibri"/>
          <w:sz w:val="22"/>
          <w:szCs w:val="22"/>
        </w:rPr>
        <w:t>sarà realizzato e provato in scala nella nuova vasca per onde del LIDR.</w:t>
      </w:r>
    </w:p>
    <w:p w:rsidR="00FA6250" w:rsidRPr="00F44807" w:rsidRDefault="00FA6250" w:rsidP="00F44807">
      <w:pPr>
        <w:spacing w:before="120"/>
        <w:rPr>
          <w:rFonts w:ascii="Calibri" w:hAnsi="Calibri" w:cs="Calibri"/>
          <w:b/>
          <w:bCs/>
          <w:iCs/>
          <w:sz w:val="22"/>
          <w:szCs w:val="22"/>
        </w:rPr>
      </w:pPr>
      <w:r w:rsidRPr="00F44807">
        <w:rPr>
          <w:rFonts w:ascii="Calibri" w:hAnsi="Calibri" w:cs="Calibri"/>
          <w:b/>
          <w:bCs/>
          <w:iCs/>
          <w:sz w:val="22"/>
          <w:szCs w:val="22"/>
        </w:rPr>
        <w:t>Metodi e risultati attesi</w:t>
      </w:r>
    </w:p>
    <w:p w:rsidR="00094816" w:rsidRPr="00970E1D" w:rsidRDefault="00094816" w:rsidP="00094816">
      <w:pPr>
        <w:rPr>
          <w:rFonts w:ascii="Calibri" w:hAnsi="Calibri" w:cs="Calibri"/>
          <w:bCs/>
          <w:iCs/>
          <w:sz w:val="22"/>
          <w:szCs w:val="22"/>
        </w:rPr>
      </w:pPr>
      <w:r w:rsidRPr="00970E1D">
        <w:rPr>
          <w:rFonts w:ascii="Calibri" w:hAnsi="Calibri" w:cs="Calibri"/>
          <w:bCs/>
          <w:iCs/>
          <w:sz w:val="22"/>
          <w:szCs w:val="22"/>
        </w:rPr>
        <w:t xml:space="preserve">Lo svolgimento della ricerca prevede : </w:t>
      </w:r>
    </w:p>
    <w:p w:rsidR="00A11D8E" w:rsidRPr="00970E1D" w:rsidRDefault="00A11D8E" w:rsidP="00AB2D4D">
      <w:pPr>
        <w:numPr>
          <w:ilvl w:val="0"/>
          <w:numId w:val="36"/>
        </w:numPr>
        <w:tabs>
          <w:tab w:val="num" w:pos="720"/>
        </w:tabs>
        <w:ind w:left="284" w:hanging="284"/>
        <w:rPr>
          <w:rFonts w:ascii="Calibri" w:hAnsi="Calibri" w:cs="Calibri"/>
          <w:bCs/>
          <w:iCs/>
          <w:sz w:val="22"/>
          <w:szCs w:val="22"/>
        </w:rPr>
      </w:pPr>
      <w:r w:rsidRPr="00970E1D">
        <w:rPr>
          <w:rFonts w:ascii="Calibri" w:hAnsi="Calibri" w:cs="Calibri"/>
          <w:bCs/>
          <w:iCs/>
          <w:sz w:val="22"/>
          <w:szCs w:val="22"/>
        </w:rPr>
        <w:t xml:space="preserve">analisi di dati </w:t>
      </w:r>
      <w:r w:rsidR="00E42063">
        <w:rPr>
          <w:rFonts w:ascii="Calibri" w:hAnsi="Calibri" w:cs="Calibri"/>
          <w:bCs/>
          <w:iCs/>
          <w:sz w:val="22"/>
          <w:szCs w:val="22"/>
        </w:rPr>
        <w:t xml:space="preserve">di monitoraggio del dispositivo </w:t>
      </w:r>
      <w:r w:rsidR="006A2AB5" w:rsidRPr="00970E1D">
        <w:rPr>
          <w:rFonts w:ascii="Calibri" w:hAnsi="Calibri" w:cs="Calibri"/>
          <w:bCs/>
          <w:iCs/>
          <w:sz w:val="22"/>
          <w:szCs w:val="22"/>
        </w:rPr>
        <w:t xml:space="preserve">di tipo OBREC, mediante specifica collaborazione con la Università </w:t>
      </w:r>
      <w:r w:rsidR="00E42063">
        <w:rPr>
          <w:rFonts w:ascii="Calibri" w:hAnsi="Calibri" w:cs="Calibri"/>
          <w:bCs/>
          <w:iCs/>
          <w:sz w:val="22"/>
          <w:szCs w:val="22"/>
        </w:rPr>
        <w:t>della Campania</w:t>
      </w:r>
      <w:r w:rsidRPr="00970E1D">
        <w:rPr>
          <w:rFonts w:ascii="Calibri" w:hAnsi="Calibri" w:cs="Calibri"/>
          <w:bCs/>
          <w:iCs/>
          <w:sz w:val="22"/>
          <w:szCs w:val="22"/>
        </w:rPr>
        <w:t>;</w:t>
      </w:r>
    </w:p>
    <w:p w:rsidR="00826F5F" w:rsidRPr="00970E1D" w:rsidRDefault="00EA3F15" w:rsidP="00AB2D4D">
      <w:pPr>
        <w:numPr>
          <w:ilvl w:val="0"/>
          <w:numId w:val="36"/>
        </w:numPr>
        <w:tabs>
          <w:tab w:val="num" w:pos="720"/>
        </w:tabs>
        <w:ind w:left="284" w:hanging="284"/>
        <w:rPr>
          <w:rFonts w:ascii="Calibri" w:hAnsi="Calibri" w:cs="Calibri"/>
          <w:bCs/>
          <w:iCs/>
          <w:sz w:val="22"/>
          <w:szCs w:val="22"/>
        </w:rPr>
      </w:pPr>
      <w:r>
        <w:rPr>
          <w:rFonts w:ascii="Calibri" w:hAnsi="Calibri" w:cs="Calibri"/>
          <w:bCs/>
          <w:iCs/>
          <w:sz w:val="22"/>
          <w:szCs w:val="22"/>
        </w:rPr>
        <w:t xml:space="preserve">messa a punto e </w:t>
      </w:r>
      <w:r w:rsidR="00A11D8E" w:rsidRPr="00970E1D">
        <w:rPr>
          <w:rFonts w:ascii="Calibri" w:hAnsi="Calibri" w:cs="Calibri"/>
          <w:bCs/>
          <w:iCs/>
          <w:sz w:val="22"/>
          <w:szCs w:val="22"/>
        </w:rPr>
        <w:t>validazione</w:t>
      </w:r>
      <w:r w:rsidR="00826F5F" w:rsidRPr="00970E1D">
        <w:rPr>
          <w:rFonts w:ascii="Calibri" w:hAnsi="Calibri" w:cs="Calibri"/>
          <w:bCs/>
          <w:iCs/>
          <w:sz w:val="22"/>
          <w:szCs w:val="22"/>
        </w:rPr>
        <w:t xml:space="preserve"> </w:t>
      </w:r>
      <w:r w:rsidR="00E42063">
        <w:rPr>
          <w:rFonts w:ascii="Calibri" w:hAnsi="Calibri" w:cs="Calibri"/>
          <w:bCs/>
          <w:iCs/>
          <w:sz w:val="22"/>
          <w:szCs w:val="22"/>
        </w:rPr>
        <w:t>di un modello numerico innovativo 3D per fluido comprimibile basato sul codice OPENFOAM</w:t>
      </w:r>
      <w:r w:rsidR="00826F5F" w:rsidRPr="00970E1D">
        <w:rPr>
          <w:rFonts w:ascii="Calibri" w:hAnsi="Calibri" w:cs="Calibri"/>
          <w:bCs/>
          <w:iCs/>
          <w:sz w:val="22"/>
          <w:szCs w:val="22"/>
        </w:rPr>
        <w:t>;</w:t>
      </w:r>
    </w:p>
    <w:p w:rsidR="00A11D8E" w:rsidRDefault="00A11D8E" w:rsidP="00AB2D4D">
      <w:pPr>
        <w:numPr>
          <w:ilvl w:val="0"/>
          <w:numId w:val="36"/>
        </w:numPr>
        <w:tabs>
          <w:tab w:val="num" w:pos="720"/>
        </w:tabs>
        <w:ind w:left="284" w:hanging="284"/>
        <w:rPr>
          <w:rFonts w:ascii="Calibri" w:hAnsi="Calibri" w:cs="Calibri"/>
          <w:bCs/>
          <w:iCs/>
          <w:sz w:val="22"/>
          <w:szCs w:val="22"/>
        </w:rPr>
      </w:pPr>
      <w:r w:rsidRPr="00970E1D">
        <w:rPr>
          <w:rFonts w:ascii="Calibri" w:hAnsi="Calibri" w:cs="Calibri"/>
          <w:bCs/>
          <w:iCs/>
          <w:sz w:val="22"/>
          <w:szCs w:val="22"/>
        </w:rPr>
        <w:t>analisi parametrica di alcuni dati progettuali</w:t>
      </w:r>
      <w:r w:rsidR="006A2AB5" w:rsidRPr="00970E1D">
        <w:rPr>
          <w:rFonts w:ascii="Calibri" w:hAnsi="Calibri" w:cs="Calibri"/>
          <w:bCs/>
          <w:iCs/>
          <w:sz w:val="22"/>
          <w:szCs w:val="22"/>
        </w:rPr>
        <w:t xml:space="preserve"> (larghezza della vasca, materiale di costruzione, dimensione del muro paraonde)</w:t>
      </w:r>
      <w:r w:rsidRPr="00970E1D">
        <w:rPr>
          <w:rFonts w:ascii="Calibri" w:hAnsi="Calibri" w:cs="Calibri"/>
          <w:bCs/>
          <w:iCs/>
          <w:sz w:val="22"/>
          <w:szCs w:val="22"/>
        </w:rPr>
        <w:t xml:space="preserve"> mirata a ottimizzare il dimensionamento</w:t>
      </w:r>
      <w:r w:rsidR="006A2AB5" w:rsidRPr="00970E1D">
        <w:rPr>
          <w:rFonts w:ascii="Calibri" w:hAnsi="Calibri" w:cs="Calibri"/>
          <w:bCs/>
          <w:iCs/>
          <w:sz w:val="22"/>
          <w:szCs w:val="22"/>
        </w:rPr>
        <w:t xml:space="preserve"> </w:t>
      </w:r>
      <w:r w:rsidR="00E42063">
        <w:rPr>
          <w:rFonts w:ascii="Calibri" w:hAnsi="Calibri" w:cs="Calibri"/>
          <w:bCs/>
          <w:iCs/>
          <w:sz w:val="22"/>
          <w:szCs w:val="22"/>
        </w:rPr>
        <w:t xml:space="preserve">dell’OBREC </w:t>
      </w:r>
      <w:r w:rsidRPr="00970E1D">
        <w:rPr>
          <w:rFonts w:ascii="Calibri" w:hAnsi="Calibri" w:cs="Calibri"/>
          <w:bCs/>
          <w:iCs/>
          <w:sz w:val="22"/>
          <w:szCs w:val="22"/>
        </w:rPr>
        <w:t xml:space="preserve">sulla base dei carichi agenti sulle strutture e della </w:t>
      </w:r>
      <w:r w:rsidR="00E82BB3" w:rsidRPr="00970E1D">
        <w:rPr>
          <w:rFonts w:ascii="Calibri" w:hAnsi="Calibri" w:cs="Calibri"/>
          <w:bCs/>
          <w:iCs/>
          <w:sz w:val="22"/>
          <w:szCs w:val="22"/>
        </w:rPr>
        <w:t>produzione</w:t>
      </w:r>
      <w:r w:rsidRPr="00970E1D">
        <w:rPr>
          <w:rFonts w:ascii="Calibri" w:hAnsi="Calibri" w:cs="Calibri"/>
          <w:bCs/>
          <w:iCs/>
          <w:sz w:val="22"/>
          <w:szCs w:val="22"/>
        </w:rPr>
        <w:t xml:space="preserve"> energetica;</w:t>
      </w:r>
    </w:p>
    <w:p w:rsidR="00E42063" w:rsidRDefault="00E42063" w:rsidP="00AB2D4D">
      <w:pPr>
        <w:numPr>
          <w:ilvl w:val="0"/>
          <w:numId w:val="36"/>
        </w:numPr>
        <w:tabs>
          <w:tab w:val="num" w:pos="720"/>
        </w:tabs>
        <w:ind w:left="284" w:hanging="284"/>
        <w:rPr>
          <w:rFonts w:ascii="Calibri" w:hAnsi="Calibri" w:cs="Calibri"/>
          <w:bCs/>
          <w:iCs/>
          <w:sz w:val="22"/>
          <w:szCs w:val="22"/>
        </w:rPr>
      </w:pPr>
      <w:r>
        <w:rPr>
          <w:rFonts w:ascii="Calibri" w:hAnsi="Calibri" w:cs="Calibri"/>
          <w:bCs/>
          <w:iCs/>
          <w:sz w:val="22"/>
          <w:szCs w:val="22"/>
        </w:rPr>
        <w:t>messa a punto del dimensionamento di un dispositivo innovativo galleggiante per la produzione di energia;</w:t>
      </w:r>
    </w:p>
    <w:p w:rsidR="00E42063" w:rsidRDefault="00E42063" w:rsidP="00AB2D4D">
      <w:pPr>
        <w:numPr>
          <w:ilvl w:val="0"/>
          <w:numId w:val="36"/>
        </w:numPr>
        <w:tabs>
          <w:tab w:val="num" w:pos="720"/>
        </w:tabs>
        <w:ind w:left="284" w:hanging="284"/>
        <w:rPr>
          <w:rFonts w:ascii="Calibri" w:hAnsi="Calibri" w:cs="Calibri"/>
          <w:bCs/>
          <w:iCs/>
          <w:sz w:val="22"/>
          <w:szCs w:val="22"/>
        </w:rPr>
      </w:pPr>
      <w:r>
        <w:rPr>
          <w:rFonts w:ascii="Calibri" w:hAnsi="Calibri" w:cs="Calibri"/>
          <w:bCs/>
          <w:iCs/>
          <w:sz w:val="22"/>
          <w:szCs w:val="22"/>
        </w:rPr>
        <w:t>esecuzione di nuove prove sperimentali in vasca volte alla misura delle velocità e dei carichi sul dispositivo galleggiante;</w:t>
      </w:r>
    </w:p>
    <w:p w:rsidR="00E42063" w:rsidRDefault="00E42063" w:rsidP="00AB2D4D">
      <w:pPr>
        <w:numPr>
          <w:ilvl w:val="0"/>
          <w:numId w:val="36"/>
        </w:numPr>
        <w:tabs>
          <w:tab w:val="num" w:pos="720"/>
        </w:tabs>
        <w:ind w:left="284" w:hanging="284"/>
        <w:rPr>
          <w:rFonts w:ascii="Calibri" w:hAnsi="Calibri" w:cs="Calibri"/>
          <w:bCs/>
          <w:iCs/>
          <w:sz w:val="22"/>
          <w:szCs w:val="22"/>
        </w:rPr>
      </w:pPr>
      <w:r>
        <w:rPr>
          <w:rFonts w:ascii="Calibri" w:hAnsi="Calibri" w:cs="Calibri"/>
          <w:bCs/>
          <w:iCs/>
          <w:sz w:val="22"/>
          <w:szCs w:val="22"/>
        </w:rPr>
        <w:t>estensione del nuovo database sperimentale con uno numerico</w:t>
      </w:r>
      <w:r w:rsidR="001F0E51">
        <w:rPr>
          <w:rFonts w:ascii="Calibri" w:hAnsi="Calibri" w:cs="Calibri"/>
          <w:bCs/>
          <w:iCs/>
          <w:sz w:val="22"/>
          <w:szCs w:val="22"/>
        </w:rPr>
        <w:t>, generato dalla modellazione col nuovo codice basato su OPENFOAM</w:t>
      </w:r>
      <w:r>
        <w:rPr>
          <w:rFonts w:ascii="Calibri" w:hAnsi="Calibri" w:cs="Calibri"/>
          <w:bCs/>
          <w:iCs/>
          <w:sz w:val="22"/>
          <w:szCs w:val="22"/>
        </w:rPr>
        <w:t>;</w:t>
      </w:r>
    </w:p>
    <w:p w:rsidR="00F2595E" w:rsidRPr="00970E1D" w:rsidRDefault="00F2595E" w:rsidP="00AB2D4D">
      <w:pPr>
        <w:numPr>
          <w:ilvl w:val="0"/>
          <w:numId w:val="36"/>
        </w:numPr>
        <w:tabs>
          <w:tab w:val="num" w:pos="720"/>
        </w:tabs>
        <w:ind w:left="284" w:hanging="284"/>
        <w:rPr>
          <w:rFonts w:ascii="Calibri" w:hAnsi="Calibri" w:cs="Calibri"/>
          <w:bCs/>
          <w:iCs/>
          <w:sz w:val="22"/>
          <w:szCs w:val="22"/>
        </w:rPr>
      </w:pPr>
      <w:r>
        <w:rPr>
          <w:rFonts w:ascii="Calibri" w:hAnsi="Calibri" w:cs="Calibri"/>
          <w:bCs/>
          <w:iCs/>
          <w:sz w:val="22"/>
          <w:szCs w:val="22"/>
        </w:rPr>
        <w:t>utilizzo del codice di calcolo SPH Dual Physics, open source, per il confronto dei carichi agenti sul dispositivo OBREC con il modello basato su OPEN FOAM;</w:t>
      </w:r>
    </w:p>
    <w:p w:rsidR="00A11D8E" w:rsidRPr="00970E1D" w:rsidRDefault="00E82BB3" w:rsidP="00AB2D4D">
      <w:pPr>
        <w:numPr>
          <w:ilvl w:val="0"/>
          <w:numId w:val="36"/>
        </w:numPr>
        <w:tabs>
          <w:tab w:val="num" w:pos="720"/>
        </w:tabs>
        <w:ind w:left="284" w:hanging="284"/>
        <w:rPr>
          <w:rFonts w:ascii="Calibri" w:hAnsi="Calibri" w:cs="Calibri"/>
          <w:bCs/>
          <w:iCs/>
          <w:sz w:val="22"/>
          <w:szCs w:val="22"/>
        </w:rPr>
      </w:pPr>
      <w:r w:rsidRPr="00970E1D">
        <w:rPr>
          <w:rFonts w:ascii="Calibri" w:hAnsi="Calibri" w:cs="Calibri"/>
          <w:bCs/>
          <w:iCs/>
          <w:sz w:val="22"/>
          <w:szCs w:val="22"/>
        </w:rPr>
        <w:t xml:space="preserve">ottimizzazione della progettazione strutturale </w:t>
      </w:r>
      <w:r w:rsidR="00E42063">
        <w:rPr>
          <w:rFonts w:ascii="Calibri" w:hAnsi="Calibri" w:cs="Calibri"/>
          <w:bCs/>
          <w:iCs/>
          <w:sz w:val="22"/>
          <w:szCs w:val="22"/>
        </w:rPr>
        <w:t xml:space="preserve">dei due dispositivi </w:t>
      </w:r>
      <w:r w:rsidRPr="00970E1D">
        <w:rPr>
          <w:rFonts w:ascii="Calibri" w:hAnsi="Calibri" w:cs="Calibri"/>
          <w:bCs/>
          <w:iCs/>
          <w:sz w:val="22"/>
          <w:szCs w:val="22"/>
        </w:rPr>
        <w:t>e</w:t>
      </w:r>
      <w:r w:rsidR="00E42063">
        <w:rPr>
          <w:rFonts w:ascii="Calibri" w:hAnsi="Calibri" w:cs="Calibri"/>
          <w:bCs/>
          <w:iCs/>
          <w:sz w:val="22"/>
          <w:szCs w:val="22"/>
        </w:rPr>
        <w:t>d</w:t>
      </w:r>
      <w:r w:rsidRPr="00970E1D">
        <w:rPr>
          <w:rFonts w:ascii="Calibri" w:hAnsi="Calibri" w:cs="Calibri"/>
          <w:bCs/>
          <w:iCs/>
          <w:sz w:val="22"/>
          <w:szCs w:val="22"/>
        </w:rPr>
        <w:t xml:space="preserve"> applicazione ad un caso reale in Italia</w:t>
      </w:r>
      <w:r w:rsidR="00A11D8E" w:rsidRPr="00970E1D">
        <w:rPr>
          <w:rFonts w:ascii="Calibri" w:hAnsi="Calibri" w:cs="Calibri"/>
          <w:bCs/>
          <w:iCs/>
          <w:sz w:val="22"/>
          <w:szCs w:val="22"/>
        </w:rPr>
        <w:t>.</w:t>
      </w:r>
    </w:p>
    <w:p w:rsidR="006F2F0D" w:rsidRPr="00F44807" w:rsidRDefault="006F2F0D" w:rsidP="00F44807">
      <w:pPr>
        <w:spacing w:before="120"/>
        <w:rPr>
          <w:rFonts w:ascii="Calibri" w:hAnsi="Calibri" w:cs="Calibri"/>
          <w:b/>
          <w:bCs/>
          <w:iCs/>
          <w:sz w:val="22"/>
          <w:szCs w:val="22"/>
        </w:rPr>
      </w:pPr>
      <w:r w:rsidRPr="00F44807">
        <w:rPr>
          <w:rFonts w:ascii="Calibri" w:hAnsi="Calibri" w:cs="Calibri"/>
          <w:b/>
          <w:bCs/>
          <w:iCs/>
          <w:sz w:val="22"/>
          <w:szCs w:val="22"/>
        </w:rPr>
        <w:lastRenderedPageBreak/>
        <w:t>Collaborazioni</w:t>
      </w:r>
    </w:p>
    <w:p w:rsidR="00F2595E" w:rsidRDefault="00A11D8E" w:rsidP="00094816">
      <w:pPr>
        <w:rPr>
          <w:rFonts w:ascii="Calibri" w:hAnsi="Calibri" w:cs="Calibri"/>
          <w:bCs/>
          <w:iCs/>
          <w:sz w:val="22"/>
          <w:szCs w:val="22"/>
        </w:rPr>
      </w:pPr>
      <w:r w:rsidRPr="00970E1D">
        <w:rPr>
          <w:rFonts w:ascii="Calibri" w:hAnsi="Calibri" w:cs="Calibri"/>
          <w:bCs/>
          <w:iCs/>
          <w:sz w:val="22"/>
          <w:szCs w:val="22"/>
        </w:rPr>
        <w:t xml:space="preserve">L’assegno di ricerca si contestualizza </w:t>
      </w:r>
      <w:r w:rsidR="0075046B" w:rsidRPr="00F44807">
        <w:rPr>
          <w:rFonts w:ascii="Calibri" w:hAnsi="Calibri" w:cs="Calibri"/>
          <w:bCs/>
          <w:iCs/>
          <w:sz w:val="22"/>
          <w:szCs w:val="22"/>
        </w:rPr>
        <w:t xml:space="preserve">nell’ambito delle ricerche </w:t>
      </w:r>
      <w:r w:rsidR="0075046B">
        <w:rPr>
          <w:rFonts w:ascii="Calibri" w:hAnsi="Calibri" w:cs="Calibri"/>
          <w:bCs/>
          <w:iCs/>
          <w:sz w:val="22"/>
          <w:szCs w:val="22"/>
        </w:rPr>
        <w:t xml:space="preserve">del progetto </w:t>
      </w:r>
      <w:r w:rsidR="00F2595E">
        <w:rPr>
          <w:rFonts w:ascii="Calibri" w:hAnsi="Calibri" w:cs="Calibri"/>
          <w:bCs/>
          <w:iCs/>
          <w:sz w:val="22"/>
          <w:szCs w:val="22"/>
        </w:rPr>
        <w:t xml:space="preserve">H2020 BRIGAID e del progetto </w:t>
      </w:r>
      <w:r w:rsidR="0075046B">
        <w:rPr>
          <w:rFonts w:ascii="Calibri" w:hAnsi="Calibri" w:cs="Calibri"/>
          <w:bCs/>
          <w:iCs/>
          <w:sz w:val="22"/>
          <w:szCs w:val="22"/>
        </w:rPr>
        <w:t>PON-FESR “PLACE”</w:t>
      </w:r>
      <w:r w:rsidR="0075046B" w:rsidRPr="00F44807">
        <w:rPr>
          <w:rFonts w:ascii="Calibri" w:hAnsi="Calibri" w:cs="Calibri"/>
          <w:bCs/>
          <w:iCs/>
          <w:sz w:val="22"/>
          <w:szCs w:val="22"/>
        </w:rPr>
        <w:t>.</w:t>
      </w:r>
      <w:r w:rsidR="00B24FCB" w:rsidRPr="00970E1D">
        <w:rPr>
          <w:rFonts w:ascii="Calibri" w:hAnsi="Calibri" w:cs="Calibri"/>
          <w:bCs/>
          <w:iCs/>
          <w:sz w:val="22"/>
          <w:szCs w:val="22"/>
        </w:rPr>
        <w:t xml:space="preserve"> </w:t>
      </w:r>
      <w:r w:rsidR="00F2595E">
        <w:rPr>
          <w:rFonts w:ascii="Calibri" w:hAnsi="Calibri" w:cs="Calibri"/>
          <w:bCs/>
          <w:iCs/>
          <w:sz w:val="22"/>
          <w:szCs w:val="22"/>
        </w:rPr>
        <w:t xml:space="preserve"> La ricerca è di grande interesse anche per la WECANET COST Action.</w:t>
      </w:r>
    </w:p>
    <w:p w:rsidR="00A11D8E" w:rsidRPr="00970E1D" w:rsidRDefault="00DD013C" w:rsidP="00094816">
      <w:pPr>
        <w:rPr>
          <w:rFonts w:ascii="Calibri" w:hAnsi="Calibri" w:cs="Calibri"/>
          <w:bCs/>
          <w:iCs/>
          <w:sz w:val="22"/>
          <w:szCs w:val="22"/>
        </w:rPr>
      </w:pPr>
      <w:r w:rsidRPr="00970E1D">
        <w:rPr>
          <w:rFonts w:ascii="Calibri" w:hAnsi="Calibri" w:cs="Calibri"/>
          <w:bCs/>
          <w:iCs/>
          <w:sz w:val="22"/>
          <w:szCs w:val="22"/>
        </w:rPr>
        <w:t>Al fine della realizzazione di questa ricerca si</w:t>
      </w:r>
      <w:r w:rsidR="00094816" w:rsidRPr="00970E1D">
        <w:rPr>
          <w:rFonts w:ascii="Calibri" w:hAnsi="Calibri" w:cs="Calibri"/>
          <w:bCs/>
          <w:iCs/>
          <w:sz w:val="22"/>
          <w:szCs w:val="22"/>
        </w:rPr>
        <w:t xml:space="preserve"> </w:t>
      </w:r>
      <w:r w:rsidR="00A11D8E" w:rsidRPr="00970E1D">
        <w:rPr>
          <w:rFonts w:ascii="Calibri" w:hAnsi="Calibri" w:cs="Calibri"/>
          <w:bCs/>
          <w:iCs/>
          <w:sz w:val="22"/>
          <w:szCs w:val="22"/>
        </w:rPr>
        <w:t xml:space="preserve">effettuerà </w:t>
      </w:r>
      <w:r w:rsidR="00E82BB3" w:rsidRPr="00970E1D">
        <w:rPr>
          <w:rFonts w:ascii="Calibri" w:hAnsi="Calibri" w:cs="Calibri"/>
          <w:bCs/>
          <w:iCs/>
          <w:sz w:val="22"/>
          <w:szCs w:val="22"/>
        </w:rPr>
        <w:t xml:space="preserve">una </w:t>
      </w:r>
      <w:r w:rsidR="00A11D8E" w:rsidRPr="00970E1D">
        <w:rPr>
          <w:rFonts w:ascii="Calibri" w:hAnsi="Calibri" w:cs="Calibri"/>
          <w:bCs/>
          <w:iCs/>
          <w:sz w:val="22"/>
          <w:szCs w:val="22"/>
        </w:rPr>
        <w:t>cooperazion</w:t>
      </w:r>
      <w:r w:rsidR="00E82BB3" w:rsidRPr="00970E1D">
        <w:rPr>
          <w:rFonts w:ascii="Calibri" w:hAnsi="Calibri" w:cs="Calibri"/>
          <w:bCs/>
          <w:iCs/>
          <w:sz w:val="22"/>
          <w:szCs w:val="22"/>
        </w:rPr>
        <w:t>e</w:t>
      </w:r>
      <w:r w:rsidR="00A11D8E" w:rsidRPr="00970E1D">
        <w:rPr>
          <w:rFonts w:ascii="Calibri" w:hAnsi="Calibri" w:cs="Calibri"/>
          <w:bCs/>
          <w:iCs/>
          <w:sz w:val="22"/>
          <w:szCs w:val="22"/>
        </w:rPr>
        <w:t xml:space="preserve"> specific</w:t>
      </w:r>
      <w:r w:rsidR="00E82BB3" w:rsidRPr="00970E1D">
        <w:rPr>
          <w:rFonts w:ascii="Calibri" w:hAnsi="Calibri" w:cs="Calibri"/>
          <w:bCs/>
          <w:iCs/>
          <w:sz w:val="22"/>
          <w:szCs w:val="22"/>
        </w:rPr>
        <w:t>a</w:t>
      </w:r>
      <w:r w:rsidR="00A11D8E" w:rsidRPr="00970E1D">
        <w:rPr>
          <w:rFonts w:ascii="Calibri" w:hAnsi="Calibri" w:cs="Calibri"/>
          <w:bCs/>
          <w:iCs/>
          <w:sz w:val="22"/>
          <w:szCs w:val="22"/>
        </w:rPr>
        <w:t xml:space="preserve"> con il prof. Diego Vicinanza, </w:t>
      </w:r>
      <w:r w:rsidR="0075046B">
        <w:rPr>
          <w:rFonts w:ascii="Calibri" w:hAnsi="Calibri" w:cs="Calibri"/>
          <w:bCs/>
          <w:iCs/>
          <w:sz w:val="22"/>
          <w:szCs w:val="22"/>
        </w:rPr>
        <w:t>Università della Campania</w:t>
      </w:r>
      <w:r w:rsidR="00A11D8E" w:rsidRPr="00970E1D">
        <w:rPr>
          <w:rFonts w:ascii="Calibri" w:hAnsi="Calibri" w:cs="Calibri"/>
          <w:bCs/>
          <w:iCs/>
          <w:sz w:val="22"/>
          <w:szCs w:val="22"/>
        </w:rPr>
        <w:t xml:space="preserve">.  </w:t>
      </w:r>
    </w:p>
    <w:p w:rsidR="00FA6250" w:rsidRPr="00F44807" w:rsidRDefault="00F44807" w:rsidP="002929D9">
      <w:pPr>
        <w:pStyle w:val="Titolo2"/>
        <w:ind w:left="284" w:hanging="284"/>
        <w:rPr>
          <w:rFonts w:ascii="Calibri" w:hAnsi="Calibri" w:cs="Calibri"/>
          <w:i w:val="0"/>
          <w:kern w:val="28"/>
          <w:sz w:val="22"/>
        </w:rPr>
      </w:pPr>
      <w:r w:rsidRPr="00F44807">
        <w:rPr>
          <w:rFonts w:ascii="Calibri" w:hAnsi="Calibri" w:cs="Calibri"/>
          <w:i w:val="0"/>
          <w:kern w:val="28"/>
          <w:sz w:val="22"/>
        </w:rPr>
        <w:t>Riferimenti Bibliografici</w:t>
      </w:r>
    </w:p>
    <w:p w:rsidR="001F0E51" w:rsidRPr="001F0E51" w:rsidRDefault="001F0E51" w:rsidP="001F0E51">
      <w:pPr>
        <w:ind w:left="426" w:hanging="426"/>
        <w:rPr>
          <w:rFonts w:ascii="Calibri" w:hAnsi="Calibri" w:cs="Calibri"/>
          <w:sz w:val="20"/>
        </w:rPr>
      </w:pPr>
      <w:r w:rsidRPr="001F0E51">
        <w:rPr>
          <w:rFonts w:ascii="Calibri" w:hAnsi="Calibri" w:cs="Calibri"/>
          <w:sz w:val="20"/>
        </w:rPr>
        <w:t>Palma, G., Formentin, S., Zanuttigh, B., Contestabile, P.&amp; Vicinanza, D. 2019. Numerical Simulations of the Hydraulic Performance of a Breakwater-Integrated Overtopping Wave Energy Converter. J. Mar. Sci. Eng. 7, 38, doi: 10.3390/jmse7020038.</w:t>
      </w:r>
    </w:p>
    <w:p w:rsidR="001F0E51" w:rsidRPr="001F0E51" w:rsidRDefault="001F0E51" w:rsidP="001F0E51">
      <w:pPr>
        <w:ind w:left="426" w:hanging="426"/>
        <w:rPr>
          <w:rFonts w:ascii="Calibri" w:hAnsi="Calibri" w:cs="Calibri"/>
          <w:sz w:val="20"/>
          <w:lang w:val="en-US"/>
        </w:rPr>
      </w:pPr>
      <w:r w:rsidRPr="001F0E51">
        <w:rPr>
          <w:rFonts w:ascii="Calibri" w:hAnsi="Calibri" w:cs="Calibri"/>
          <w:sz w:val="20"/>
          <w:lang w:val="en-US"/>
        </w:rPr>
        <w:t xml:space="preserve">Van der Meer, J.W., R. Schrijver, B. Hardeman, A. van Hoven, H. Verheij and G.J. Steendam, 2009.  Guidance </w:t>
      </w:r>
      <w:r w:rsidRPr="001F0E51">
        <w:rPr>
          <w:rFonts w:ascii="Calibri" w:hAnsi="Calibri" w:cs="Calibri"/>
          <w:sz w:val="20"/>
          <w:lang w:val="en-US"/>
        </w:rPr>
        <w:t>on erosion resistance of inner slopes of dikes from three years of testing with the Wave Overtopping Simulator. Proc. ICE, Edinburgh, UK.</w:t>
      </w:r>
    </w:p>
    <w:p w:rsidR="001F0E51" w:rsidRPr="001F0E51" w:rsidRDefault="001F0E51" w:rsidP="001F0E51">
      <w:pPr>
        <w:ind w:left="426" w:hanging="426"/>
        <w:rPr>
          <w:rFonts w:ascii="Calibri" w:hAnsi="Calibri" w:cs="Calibri"/>
          <w:sz w:val="20"/>
          <w:lang w:val="en-US"/>
        </w:rPr>
      </w:pPr>
      <w:r w:rsidRPr="001F0E51">
        <w:rPr>
          <w:rFonts w:ascii="Calibri" w:hAnsi="Calibri" w:cs="Calibri"/>
          <w:sz w:val="20"/>
        </w:rPr>
        <w:t xml:space="preserve">Vicinanza D., Contestabile P., Nørgaard J. Q. H. and Lykke Andersen T., 2014. </w:t>
      </w:r>
      <w:r w:rsidRPr="001F0E51">
        <w:rPr>
          <w:rFonts w:ascii="Calibri" w:hAnsi="Calibri" w:cs="Calibri"/>
          <w:sz w:val="20"/>
          <w:lang w:val="en-US"/>
        </w:rPr>
        <w:t xml:space="preserve">Innovative rubble mound breakwaters for overtopping wave energy conversion, Coastal Engineering 88, 154-170. </w:t>
      </w:r>
    </w:p>
    <w:p w:rsidR="0075046B" w:rsidRPr="00EA3F15" w:rsidRDefault="0075046B" w:rsidP="00E02B05">
      <w:pPr>
        <w:ind w:left="426" w:hanging="426"/>
        <w:rPr>
          <w:rFonts w:ascii="Calibri" w:hAnsi="Calibri" w:cs="Calibri"/>
          <w:sz w:val="20"/>
        </w:rPr>
      </w:pPr>
      <w:r w:rsidRPr="0075046B">
        <w:rPr>
          <w:rFonts w:ascii="Calibri" w:hAnsi="Calibri" w:cs="Calibri"/>
          <w:sz w:val="20"/>
        </w:rPr>
        <w:t xml:space="preserve">Zanuttigh, B.; Angelelli, E.; Bellotti, G.; Romano, A.; Krontira, Y.; Troianos, D.; Suffredini, R.; Franceschi, G.; Cantù, M.; Airoldi, L.; Zagonari, F.; Taramelli, A.; Filipponi, F.; Jimenez, C.; Evriviadou, M.; Broszeit, S. 2015.  </w:t>
      </w:r>
      <w:r w:rsidRPr="0075046B">
        <w:rPr>
          <w:rFonts w:ascii="Calibri" w:hAnsi="Calibri" w:cs="Calibri"/>
          <w:sz w:val="20"/>
          <w:lang w:val="en-US"/>
        </w:rPr>
        <w:t xml:space="preserve">Boosting Blue Growth in a Mild Sea: Analysis of the Synergies Produced by a Multi-Purpose Offshore Installation in the Northern Adriatic, Italy. </w:t>
      </w:r>
      <w:r w:rsidRPr="00EA3F15">
        <w:rPr>
          <w:rFonts w:ascii="Calibri" w:hAnsi="Calibri" w:cs="Calibri"/>
          <w:sz w:val="20"/>
        </w:rPr>
        <w:t>Sustainability, 7, 6804-6853.</w:t>
      </w:r>
    </w:p>
    <w:p w:rsidR="005A1DDD" w:rsidRPr="00EA3F15" w:rsidRDefault="005A1DDD" w:rsidP="00E02B05">
      <w:pPr>
        <w:ind w:left="426" w:hanging="426"/>
        <w:rPr>
          <w:rFonts w:ascii="Calibri" w:hAnsi="Calibri" w:cs="Calibri"/>
          <w:sz w:val="20"/>
        </w:rPr>
      </w:pPr>
    </w:p>
    <w:p w:rsidR="00E654D5" w:rsidRPr="00EA3F15" w:rsidRDefault="00E654D5" w:rsidP="00E654D5">
      <w:pPr>
        <w:ind w:left="426" w:hanging="426"/>
        <w:rPr>
          <w:rFonts w:ascii="Calibri" w:hAnsi="Calibri" w:cs="Calibri"/>
          <w:b/>
          <w:sz w:val="20"/>
        </w:rPr>
        <w:sectPr w:rsidR="00E654D5" w:rsidRPr="00EA3F15" w:rsidSect="005E20CA">
          <w:type w:val="continuous"/>
          <w:pgSz w:w="11906" w:h="16838"/>
          <w:pgMar w:top="851" w:right="851" w:bottom="851" w:left="851" w:header="567" w:footer="567" w:gutter="0"/>
          <w:cols w:num="2" w:space="454"/>
        </w:sectPr>
      </w:pPr>
    </w:p>
    <w:p w:rsidR="00E42063" w:rsidRDefault="00E42063" w:rsidP="00970E1D">
      <w:pPr>
        <w:pStyle w:val="Titolo"/>
        <w:rPr>
          <w:rFonts w:ascii="Calibri" w:hAnsi="Calibri" w:cs="Calibri"/>
          <w:sz w:val="28"/>
        </w:rPr>
      </w:pPr>
    </w:p>
    <w:p w:rsidR="00970E1D" w:rsidRDefault="00970E1D" w:rsidP="00970E1D">
      <w:pPr>
        <w:pStyle w:val="Titolo"/>
        <w:rPr>
          <w:rFonts w:ascii="Calibri" w:hAnsi="Calibri" w:cs="Calibri"/>
          <w:sz w:val="28"/>
        </w:rPr>
      </w:pPr>
      <w:r>
        <w:rPr>
          <w:rFonts w:ascii="Calibri" w:hAnsi="Calibri" w:cs="Calibri"/>
          <w:sz w:val="28"/>
        </w:rPr>
        <w:t>Piano di formazione</w:t>
      </w:r>
    </w:p>
    <w:p w:rsidR="00970E1D" w:rsidRPr="009A6B78" w:rsidRDefault="00E42063" w:rsidP="00970E1D">
      <w:pPr>
        <w:pStyle w:val="Titolo"/>
        <w:rPr>
          <w:rFonts w:ascii="Calibri" w:hAnsi="Calibri" w:cs="Calibri"/>
          <w:b w:val="0"/>
        </w:rPr>
      </w:pPr>
      <w:r>
        <w:rPr>
          <w:rFonts w:ascii="Calibri" w:hAnsi="Calibri" w:cs="Calibri"/>
          <w:sz w:val="28"/>
        </w:rPr>
        <w:t>Progettazione di dispositivi per la conversione</w:t>
      </w:r>
      <w:r w:rsidR="00970E1D">
        <w:rPr>
          <w:rFonts w:ascii="Calibri" w:hAnsi="Calibri" w:cs="Calibri"/>
          <w:sz w:val="28"/>
        </w:rPr>
        <w:t xml:space="preserve"> di energia</w:t>
      </w:r>
      <w:r>
        <w:rPr>
          <w:rFonts w:ascii="Calibri" w:hAnsi="Calibri" w:cs="Calibri"/>
          <w:sz w:val="28"/>
        </w:rPr>
        <w:t xml:space="preserve"> </w:t>
      </w:r>
    </w:p>
    <w:p w:rsidR="00E654D5" w:rsidRDefault="00E654D5" w:rsidP="00E654D5">
      <w:pPr>
        <w:ind w:left="426" w:hanging="426"/>
        <w:rPr>
          <w:rFonts w:ascii="Calibri" w:hAnsi="Calibri" w:cs="Calibri"/>
          <w:sz w:val="20"/>
        </w:rPr>
      </w:pPr>
    </w:p>
    <w:p w:rsidR="00E654D5" w:rsidRDefault="00E654D5" w:rsidP="00E654D5">
      <w:pPr>
        <w:ind w:left="426" w:hanging="426"/>
        <w:rPr>
          <w:rFonts w:ascii="Calibri" w:hAnsi="Calibri" w:cs="Calibri"/>
          <w:sz w:val="20"/>
        </w:rPr>
        <w:sectPr w:rsidR="00E654D5" w:rsidSect="00E654D5">
          <w:type w:val="continuous"/>
          <w:pgSz w:w="11906" w:h="16838"/>
          <w:pgMar w:top="851" w:right="851" w:bottom="851" w:left="851" w:header="567" w:footer="567" w:gutter="0"/>
          <w:cols w:space="454"/>
        </w:sectPr>
      </w:pPr>
    </w:p>
    <w:p w:rsidR="00E654D5" w:rsidRPr="00F44807" w:rsidRDefault="00E654D5" w:rsidP="00C6540B">
      <w:pPr>
        <w:pStyle w:val="Titolo2"/>
        <w:ind w:left="284" w:hanging="284"/>
        <w:rPr>
          <w:rFonts w:ascii="Calibri" w:hAnsi="Calibri" w:cs="Calibri"/>
          <w:b w:val="0"/>
          <w:sz w:val="22"/>
          <w:szCs w:val="22"/>
        </w:rPr>
      </w:pPr>
      <w:r w:rsidRPr="00C6540B">
        <w:rPr>
          <w:rFonts w:ascii="Calibri" w:hAnsi="Calibri" w:cs="Calibri"/>
          <w:i w:val="0"/>
          <w:kern w:val="28"/>
          <w:sz w:val="22"/>
        </w:rPr>
        <w:t>Obiettivi</w:t>
      </w:r>
    </w:p>
    <w:p w:rsidR="00E654D5" w:rsidRPr="00F44807" w:rsidRDefault="00E654D5" w:rsidP="00E654D5">
      <w:pPr>
        <w:ind w:left="426" w:hanging="426"/>
        <w:rPr>
          <w:rFonts w:ascii="Calibri" w:hAnsi="Calibri" w:cs="Calibri"/>
          <w:sz w:val="22"/>
          <w:szCs w:val="22"/>
        </w:rPr>
      </w:pPr>
      <w:r w:rsidRPr="00F44807">
        <w:rPr>
          <w:rFonts w:ascii="Calibri" w:hAnsi="Calibri" w:cs="Calibri"/>
          <w:sz w:val="22"/>
          <w:szCs w:val="22"/>
        </w:rPr>
        <w:t>Obiettivi del piano di formazione sono:</w:t>
      </w:r>
    </w:p>
    <w:p w:rsidR="00F44807" w:rsidRPr="00F44807" w:rsidRDefault="00F44807" w:rsidP="00E654D5">
      <w:pPr>
        <w:numPr>
          <w:ilvl w:val="0"/>
          <w:numId w:val="32"/>
        </w:numPr>
        <w:rPr>
          <w:rFonts w:ascii="Calibri" w:hAnsi="Calibri" w:cs="Calibri"/>
          <w:sz w:val="22"/>
          <w:szCs w:val="22"/>
        </w:rPr>
      </w:pPr>
      <w:r w:rsidRPr="00F44807">
        <w:rPr>
          <w:rFonts w:ascii="Calibri" w:hAnsi="Calibri" w:cs="Calibri"/>
          <w:sz w:val="22"/>
          <w:szCs w:val="22"/>
        </w:rPr>
        <w:t xml:space="preserve">l’acquisizione di esperienza di modellazione numerica in Fortran, C++ e matlab, con la messa a punto di procedure </w:t>
      </w:r>
      <w:r w:rsidR="00C6540B">
        <w:rPr>
          <w:rFonts w:ascii="Calibri" w:hAnsi="Calibri" w:cs="Calibri"/>
          <w:sz w:val="22"/>
          <w:szCs w:val="22"/>
        </w:rPr>
        <w:t xml:space="preserve">originali </w:t>
      </w:r>
      <w:r w:rsidRPr="00F44807">
        <w:rPr>
          <w:rFonts w:ascii="Calibri" w:hAnsi="Calibri" w:cs="Calibri"/>
          <w:sz w:val="22"/>
          <w:szCs w:val="22"/>
        </w:rPr>
        <w:t>per la elaborazione di dati sperimentali e numerici attinenti i processi di interazione onda-struttura;</w:t>
      </w:r>
    </w:p>
    <w:p w:rsidR="00E654D5" w:rsidRDefault="00E654D5" w:rsidP="00E654D5">
      <w:pPr>
        <w:numPr>
          <w:ilvl w:val="0"/>
          <w:numId w:val="32"/>
        </w:numPr>
        <w:rPr>
          <w:rFonts w:ascii="Calibri" w:hAnsi="Calibri" w:cs="Calibri"/>
          <w:sz w:val="22"/>
          <w:szCs w:val="22"/>
        </w:rPr>
      </w:pPr>
      <w:r w:rsidRPr="00F44807">
        <w:rPr>
          <w:rFonts w:ascii="Calibri" w:hAnsi="Calibri" w:cs="Calibri"/>
          <w:sz w:val="22"/>
          <w:szCs w:val="22"/>
        </w:rPr>
        <w:t xml:space="preserve">la </w:t>
      </w:r>
      <w:r w:rsidR="00037217">
        <w:rPr>
          <w:rFonts w:ascii="Calibri" w:hAnsi="Calibri" w:cs="Calibri"/>
          <w:sz w:val="22"/>
          <w:szCs w:val="22"/>
        </w:rPr>
        <w:t xml:space="preserve">messa a punto e </w:t>
      </w:r>
      <w:r w:rsidR="00970E1D" w:rsidRPr="00F44807">
        <w:rPr>
          <w:rFonts w:ascii="Calibri" w:hAnsi="Calibri" w:cs="Calibri"/>
          <w:sz w:val="22"/>
          <w:szCs w:val="22"/>
        </w:rPr>
        <w:t>calibrazione d</w:t>
      </w:r>
      <w:r w:rsidRPr="00F44807">
        <w:rPr>
          <w:rFonts w:ascii="Calibri" w:hAnsi="Calibri" w:cs="Calibri"/>
          <w:sz w:val="22"/>
          <w:szCs w:val="22"/>
        </w:rPr>
        <w:t xml:space="preserve">i un modello matematico </w:t>
      </w:r>
      <w:r w:rsidR="00E42063">
        <w:rPr>
          <w:rFonts w:ascii="Calibri" w:hAnsi="Calibri" w:cs="Calibri"/>
          <w:sz w:val="22"/>
          <w:szCs w:val="22"/>
        </w:rPr>
        <w:t>tri</w:t>
      </w:r>
      <w:r w:rsidRPr="00F44807">
        <w:rPr>
          <w:rFonts w:ascii="Calibri" w:hAnsi="Calibri" w:cs="Calibri"/>
          <w:sz w:val="22"/>
          <w:szCs w:val="22"/>
        </w:rPr>
        <w:t xml:space="preserve">dimensionale per la simulazione </w:t>
      </w:r>
      <w:r w:rsidR="00F44807" w:rsidRPr="00F44807">
        <w:rPr>
          <w:rFonts w:ascii="Calibri" w:hAnsi="Calibri" w:cs="Calibri"/>
          <w:sz w:val="22"/>
          <w:szCs w:val="22"/>
        </w:rPr>
        <w:t>della interazione ondosa con strutture di geometria complessa</w:t>
      </w:r>
      <w:r w:rsidR="00C6540B">
        <w:rPr>
          <w:rFonts w:ascii="Calibri" w:hAnsi="Calibri" w:cs="Calibri"/>
          <w:sz w:val="22"/>
          <w:szCs w:val="22"/>
        </w:rPr>
        <w:t>, sulla base di dati sperimentali</w:t>
      </w:r>
      <w:r w:rsidR="00F44807" w:rsidRPr="00F44807">
        <w:rPr>
          <w:rFonts w:ascii="Calibri" w:hAnsi="Calibri" w:cs="Calibri"/>
          <w:sz w:val="22"/>
          <w:szCs w:val="22"/>
        </w:rPr>
        <w:t xml:space="preserve">; </w:t>
      </w:r>
    </w:p>
    <w:p w:rsidR="00037217" w:rsidRDefault="00037217" w:rsidP="00037217">
      <w:pPr>
        <w:numPr>
          <w:ilvl w:val="0"/>
          <w:numId w:val="32"/>
        </w:numPr>
        <w:rPr>
          <w:rFonts w:ascii="Calibri" w:hAnsi="Calibri" w:cs="Calibri"/>
          <w:sz w:val="22"/>
          <w:szCs w:val="22"/>
        </w:rPr>
      </w:pPr>
      <w:r>
        <w:rPr>
          <w:rFonts w:ascii="Calibri" w:hAnsi="Calibri" w:cs="Calibri"/>
          <w:sz w:val="22"/>
          <w:szCs w:val="22"/>
        </w:rPr>
        <w:t>la progettazione ed esecuzione di prove sperimentali in vasca marittima;</w:t>
      </w:r>
    </w:p>
    <w:p w:rsidR="00F44807" w:rsidRPr="00037217" w:rsidRDefault="00037217" w:rsidP="00037217">
      <w:pPr>
        <w:numPr>
          <w:ilvl w:val="0"/>
          <w:numId w:val="32"/>
        </w:numPr>
        <w:rPr>
          <w:rFonts w:ascii="Calibri" w:hAnsi="Calibri" w:cs="Calibri"/>
          <w:sz w:val="22"/>
          <w:szCs w:val="22"/>
        </w:rPr>
      </w:pPr>
      <w:r>
        <w:rPr>
          <w:rFonts w:ascii="Calibri" w:hAnsi="Calibri" w:cs="Calibri"/>
          <w:sz w:val="22"/>
          <w:szCs w:val="22"/>
        </w:rPr>
        <w:t>la rielaborazione critica dei risultati contenuti nel database sperimentale e numerico, mediante la messa a punto di indicatori rappresentativi della risposta idrodinamica e energetica dei dispositivi di conversione di energia ondosa</w:t>
      </w:r>
      <w:bookmarkStart w:id="0" w:name="_GoBack"/>
      <w:bookmarkEnd w:id="0"/>
      <w:r w:rsidR="00F44807" w:rsidRPr="00037217">
        <w:rPr>
          <w:rFonts w:ascii="Calibri" w:hAnsi="Calibri" w:cs="Calibri"/>
          <w:sz w:val="22"/>
          <w:szCs w:val="22"/>
        </w:rPr>
        <w:t>.</w:t>
      </w:r>
    </w:p>
    <w:p w:rsidR="00E654D5" w:rsidRPr="00F44807" w:rsidRDefault="00F44807" w:rsidP="00E654D5">
      <w:pPr>
        <w:rPr>
          <w:rFonts w:ascii="Calibri" w:hAnsi="Calibri" w:cs="Calibri"/>
          <w:sz w:val="22"/>
          <w:szCs w:val="22"/>
        </w:rPr>
      </w:pPr>
      <w:r w:rsidRPr="00F44807">
        <w:rPr>
          <w:rFonts w:ascii="Calibri" w:hAnsi="Calibri" w:cs="Calibri"/>
          <w:sz w:val="22"/>
          <w:szCs w:val="22"/>
        </w:rPr>
        <w:t>Il pr</w:t>
      </w:r>
      <w:r w:rsidR="00E654D5" w:rsidRPr="00F44807">
        <w:rPr>
          <w:rFonts w:ascii="Calibri" w:hAnsi="Calibri" w:cs="Calibri"/>
          <w:sz w:val="22"/>
          <w:szCs w:val="22"/>
        </w:rPr>
        <w:t>ogramma si propone di portare alla formazione di un ricercatore afferente al settore disciplinare ICAR01. Il tema di questo piano di formazione interessa due insegnamenti oggi attivi presso l’Università di Bologna: “Idraulica Marittima M” e “Coastal Engineering” per i corsi di laurea magistrale in Ingegneria Civile e per l’Ambiente e il territorio.</w:t>
      </w:r>
    </w:p>
    <w:p w:rsidR="00E654D5" w:rsidRPr="00F44807" w:rsidRDefault="00E654D5" w:rsidP="00C6540B">
      <w:pPr>
        <w:spacing w:before="120"/>
        <w:ind w:left="425" w:hanging="425"/>
        <w:rPr>
          <w:rFonts w:ascii="Calibri" w:hAnsi="Calibri" w:cs="Calibri"/>
          <w:b/>
          <w:sz w:val="22"/>
          <w:szCs w:val="22"/>
        </w:rPr>
      </w:pPr>
      <w:r w:rsidRPr="00F44807">
        <w:rPr>
          <w:rFonts w:ascii="Calibri" w:hAnsi="Calibri" w:cs="Calibri"/>
          <w:b/>
          <w:sz w:val="22"/>
          <w:szCs w:val="22"/>
        </w:rPr>
        <w:t xml:space="preserve">Svolgimento </w:t>
      </w:r>
      <w:r w:rsidR="00C6540B" w:rsidRPr="00F44807">
        <w:rPr>
          <w:rFonts w:ascii="Calibri" w:hAnsi="Calibri" w:cs="Calibri"/>
          <w:b/>
          <w:sz w:val="22"/>
          <w:szCs w:val="22"/>
        </w:rPr>
        <w:t>dell’attività</w:t>
      </w:r>
      <w:r w:rsidRPr="00F44807">
        <w:rPr>
          <w:rFonts w:ascii="Calibri" w:hAnsi="Calibri" w:cs="Calibri"/>
          <w:b/>
          <w:sz w:val="22"/>
          <w:szCs w:val="22"/>
        </w:rPr>
        <w:t xml:space="preserve"> di formazione</w:t>
      </w:r>
    </w:p>
    <w:p w:rsidR="00E654D5" w:rsidRPr="00F44807" w:rsidRDefault="00E654D5" w:rsidP="00E654D5">
      <w:pPr>
        <w:rPr>
          <w:rFonts w:ascii="Calibri" w:hAnsi="Calibri" w:cs="Calibri"/>
          <w:sz w:val="22"/>
          <w:szCs w:val="22"/>
        </w:rPr>
      </w:pPr>
      <w:r w:rsidRPr="00F44807">
        <w:rPr>
          <w:rFonts w:ascii="Calibri" w:hAnsi="Calibri" w:cs="Calibri"/>
          <w:sz w:val="22"/>
          <w:szCs w:val="22"/>
        </w:rPr>
        <w:t>Il titolare dell’assegno svolgerà l’attività di formazione presso il DICAM, affiancato nelle vesti di tutore dal</w:t>
      </w:r>
      <w:r w:rsidR="00F2595E">
        <w:rPr>
          <w:rFonts w:ascii="Calibri" w:hAnsi="Calibri" w:cs="Calibri"/>
          <w:sz w:val="22"/>
          <w:szCs w:val="22"/>
        </w:rPr>
        <w:t xml:space="preserve"> Prof. </w:t>
      </w:r>
      <w:r w:rsidRPr="00F44807">
        <w:rPr>
          <w:rFonts w:ascii="Calibri" w:hAnsi="Calibri" w:cs="Calibri"/>
          <w:sz w:val="22"/>
          <w:szCs w:val="22"/>
        </w:rPr>
        <w:t>Ing. Barbara Zanuttigh.  All’assegnista sarà richiesta un’assidua frequentazione della struttura</w:t>
      </w:r>
      <w:r w:rsidR="00F2595E">
        <w:rPr>
          <w:rFonts w:ascii="Calibri" w:hAnsi="Calibri" w:cs="Calibri"/>
          <w:sz w:val="22"/>
          <w:szCs w:val="22"/>
        </w:rPr>
        <w:t xml:space="preserve"> e del laboratorio LIDR</w:t>
      </w:r>
      <w:r w:rsidRPr="00F44807">
        <w:rPr>
          <w:rFonts w:ascii="Calibri" w:hAnsi="Calibri" w:cs="Calibri"/>
          <w:sz w:val="22"/>
          <w:szCs w:val="22"/>
        </w:rPr>
        <w:t xml:space="preserve">, al fine di approfondire le tematiche di base e collaborare con la struttura nello svolgimento dell’attività di ricerca. Per quanto </w:t>
      </w:r>
      <w:r w:rsidRPr="00F44807">
        <w:rPr>
          <w:rFonts w:ascii="Calibri" w:hAnsi="Calibri" w:cs="Calibri"/>
          <w:sz w:val="22"/>
          <w:szCs w:val="22"/>
        </w:rPr>
        <w:t>concerne l’approfondimento delle tematiche di base, l’assegnista seguirà seminari specialistici sia in Italia sia all’estero.</w:t>
      </w:r>
    </w:p>
    <w:p w:rsidR="00E654D5" w:rsidRPr="00C6540B" w:rsidRDefault="00E654D5" w:rsidP="00C6540B">
      <w:pPr>
        <w:pStyle w:val="Titolo2"/>
        <w:keepNext w:val="0"/>
        <w:rPr>
          <w:rFonts w:ascii="Calibri" w:hAnsi="Calibri" w:cs="Calibri"/>
          <w:i w:val="0"/>
          <w:sz w:val="22"/>
          <w:szCs w:val="22"/>
        </w:rPr>
      </w:pPr>
      <w:r w:rsidRPr="00C6540B">
        <w:rPr>
          <w:rFonts w:ascii="Calibri" w:hAnsi="Calibri" w:cs="Calibri"/>
          <w:i w:val="0"/>
          <w:sz w:val="22"/>
          <w:szCs w:val="22"/>
        </w:rPr>
        <w:t xml:space="preserve">Inserimento del piano di </w:t>
      </w:r>
      <w:r w:rsidRPr="00C6540B">
        <w:rPr>
          <w:rFonts w:ascii="Calibri" w:hAnsi="Calibri" w:cs="Calibri"/>
          <w:i w:val="0"/>
          <w:kern w:val="28"/>
          <w:sz w:val="22"/>
        </w:rPr>
        <w:t>formazione</w:t>
      </w:r>
      <w:r w:rsidRPr="00C6540B">
        <w:rPr>
          <w:rFonts w:ascii="Calibri" w:hAnsi="Calibri" w:cs="Calibri"/>
          <w:i w:val="0"/>
          <w:sz w:val="22"/>
          <w:szCs w:val="22"/>
        </w:rPr>
        <w:t xml:space="preserve"> in più ampi progetti di ricerca e finanziamento dell’</w:t>
      </w:r>
      <w:r w:rsidR="00970E1D" w:rsidRPr="00C6540B">
        <w:rPr>
          <w:rFonts w:ascii="Calibri" w:hAnsi="Calibri" w:cs="Calibri"/>
          <w:i w:val="0"/>
          <w:sz w:val="22"/>
          <w:szCs w:val="22"/>
        </w:rPr>
        <w:t>assegno</w:t>
      </w:r>
    </w:p>
    <w:p w:rsidR="00C6540B" w:rsidRDefault="00EA3F15" w:rsidP="00E654D5">
      <w:pPr>
        <w:rPr>
          <w:rFonts w:ascii="Calibri" w:hAnsi="Calibri" w:cs="Calibri"/>
          <w:bCs/>
          <w:iCs/>
          <w:sz w:val="22"/>
          <w:szCs w:val="22"/>
        </w:rPr>
      </w:pPr>
      <w:r>
        <w:rPr>
          <w:rFonts w:ascii="Calibri" w:hAnsi="Calibri" w:cs="Calibri"/>
          <w:bCs/>
          <w:iCs/>
          <w:sz w:val="22"/>
          <w:szCs w:val="22"/>
        </w:rPr>
        <w:t xml:space="preserve">L’assegno di ricerca prosegue le attività iniziate nel corso dei progetti H2020 BRIGAID e </w:t>
      </w:r>
      <w:r w:rsidR="00E42063">
        <w:rPr>
          <w:rFonts w:ascii="Calibri" w:hAnsi="Calibri" w:cs="Calibri"/>
          <w:bCs/>
          <w:iCs/>
          <w:sz w:val="22"/>
          <w:szCs w:val="22"/>
        </w:rPr>
        <w:t>PON-FESR “PLACE”</w:t>
      </w:r>
      <w:r w:rsidR="00E654D5" w:rsidRPr="00F44807">
        <w:rPr>
          <w:rFonts w:ascii="Calibri" w:hAnsi="Calibri" w:cs="Calibri"/>
          <w:bCs/>
          <w:iCs/>
          <w:sz w:val="22"/>
          <w:szCs w:val="22"/>
        </w:rPr>
        <w:t xml:space="preserve">. </w:t>
      </w:r>
      <w:r>
        <w:rPr>
          <w:rFonts w:ascii="Calibri" w:hAnsi="Calibri" w:cs="Calibri"/>
          <w:bCs/>
          <w:iCs/>
          <w:sz w:val="22"/>
          <w:szCs w:val="22"/>
        </w:rPr>
        <w:t xml:space="preserve"> L’attività è inoltre di rilievo per la WECANET COST Action.</w:t>
      </w:r>
    </w:p>
    <w:p w:rsidR="00E654D5" w:rsidRPr="00F44807" w:rsidRDefault="00EA3F15" w:rsidP="00EA3F15">
      <w:pPr>
        <w:rPr>
          <w:rFonts w:ascii="Calibri" w:hAnsi="Calibri" w:cs="Calibri"/>
          <w:sz w:val="22"/>
          <w:szCs w:val="22"/>
        </w:rPr>
      </w:pPr>
      <w:r>
        <w:rPr>
          <w:rFonts w:ascii="Calibri" w:hAnsi="Calibri" w:cs="Calibri"/>
          <w:bCs/>
          <w:iCs/>
          <w:sz w:val="22"/>
          <w:szCs w:val="22"/>
        </w:rPr>
        <w:t>I fondi delle Economie Zanuttigh finanzieranno il 50</w:t>
      </w:r>
      <w:r w:rsidR="00E654D5" w:rsidRPr="00F44807">
        <w:rPr>
          <w:rFonts w:ascii="Calibri" w:hAnsi="Calibri" w:cs="Calibri"/>
          <w:bCs/>
          <w:iCs/>
          <w:sz w:val="22"/>
          <w:szCs w:val="22"/>
        </w:rPr>
        <w:t xml:space="preserve">% </w:t>
      </w:r>
      <w:r>
        <w:rPr>
          <w:rFonts w:ascii="Calibri" w:hAnsi="Calibri" w:cs="Calibri"/>
          <w:bCs/>
          <w:iCs/>
          <w:sz w:val="22"/>
          <w:szCs w:val="22"/>
        </w:rPr>
        <w:t>di questo assegno di durata 24</w:t>
      </w:r>
      <w:r w:rsidR="00E654D5" w:rsidRPr="00F44807">
        <w:rPr>
          <w:rFonts w:ascii="Calibri" w:hAnsi="Calibri" w:cs="Calibri"/>
          <w:bCs/>
          <w:iCs/>
          <w:sz w:val="22"/>
          <w:szCs w:val="22"/>
        </w:rPr>
        <w:t xml:space="preserve"> mesi.</w:t>
      </w:r>
    </w:p>
    <w:p w:rsidR="00E654D5" w:rsidRPr="00F44807" w:rsidRDefault="00E654D5" w:rsidP="00C6540B">
      <w:pPr>
        <w:spacing w:before="120"/>
        <w:ind w:left="425" w:hanging="425"/>
        <w:rPr>
          <w:rFonts w:ascii="Calibri" w:hAnsi="Calibri" w:cs="Calibri"/>
          <w:b/>
          <w:sz w:val="22"/>
          <w:szCs w:val="22"/>
        </w:rPr>
      </w:pPr>
      <w:r w:rsidRPr="00F44807">
        <w:rPr>
          <w:rFonts w:ascii="Calibri" w:hAnsi="Calibri" w:cs="Calibri"/>
          <w:b/>
          <w:sz w:val="22"/>
          <w:szCs w:val="22"/>
        </w:rPr>
        <w:t>Verifiche dell’attività svolta</w:t>
      </w:r>
    </w:p>
    <w:p w:rsidR="00E654D5" w:rsidRPr="00F44807" w:rsidRDefault="00E654D5" w:rsidP="00C6540B">
      <w:pPr>
        <w:rPr>
          <w:rFonts w:ascii="Calibri" w:hAnsi="Calibri" w:cs="Calibri"/>
          <w:sz w:val="22"/>
          <w:szCs w:val="22"/>
        </w:rPr>
      </w:pPr>
      <w:r w:rsidRPr="00F44807">
        <w:rPr>
          <w:rFonts w:ascii="Calibri" w:hAnsi="Calibri" w:cs="Calibri"/>
          <w:sz w:val="22"/>
          <w:szCs w:val="22"/>
        </w:rPr>
        <w:t>Si prevede che il titolare dell’assegno esponga al tutore con cadenza mensile lo stato di avanzamento delle pr</w:t>
      </w:r>
      <w:r w:rsidR="00EA3F15">
        <w:rPr>
          <w:rFonts w:ascii="Calibri" w:hAnsi="Calibri" w:cs="Calibri"/>
          <w:sz w:val="22"/>
          <w:szCs w:val="22"/>
        </w:rPr>
        <w:t xml:space="preserve">oprie ricerche. Al termine dei </w:t>
      </w:r>
      <w:r w:rsidRPr="00F44807">
        <w:rPr>
          <w:rFonts w:ascii="Calibri" w:hAnsi="Calibri" w:cs="Calibri"/>
          <w:sz w:val="22"/>
          <w:szCs w:val="22"/>
        </w:rPr>
        <w:t>2</w:t>
      </w:r>
      <w:r w:rsidR="00EA3F15">
        <w:rPr>
          <w:rFonts w:ascii="Calibri" w:hAnsi="Calibri" w:cs="Calibri"/>
          <w:sz w:val="22"/>
          <w:szCs w:val="22"/>
        </w:rPr>
        <w:t>4</w:t>
      </w:r>
      <w:r w:rsidRPr="00F44807">
        <w:rPr>
          <w:rFonts w:ascii="Calibri" w:hAnsi="Calibri" w:cs="Calibri"/>
          <w:sz w:val="22"/>
          <w:szCs w:val="22"/>
        </w:rPr>
        <w:t xml:space="preserve"> mesi di assegno, inoltre, dovrà presentare al tutore una relazione sintetica nella quale siano esposti gli obiettivi raggiunti in tema di formazione scientifica e di risultati dell’attività di ricerca.</w:t>
      </w:r>
    </w:p>
    <w:sectPr w:rsidR="00E654D5" w:rsidRPr="00F44807" w:rsidSect="005E20CA">
      <w:type w:val="continuous"/>
      <w:pgSz w:w="11906" w:h="16838"/>
      <w:pgMar w:top="851" w:right="851" w:bottom="851" w:left="851" w:header="567" w:footer="567" w:gutter="0"/>
      <w:cols w:num="2"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021" w:rsidRDefault="00312021">
      <w:r>
        <w:separator/>
      </w:r>
    </w:p>
  </w:endnote>
  <w:endnote w:type="continuationSeparator" w:id="0">
    <w:p w:rsidR="00312021" w:rsidRDefault="0031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B05" w:rsidRDefault="00E02B0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rsidR="00E02B05" w:rsidRDefault="00E02B0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B05" w:rsidRDefault="00E02B0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37217">
      <w:rPr>
        <w:rStyle w:val="Numeropagina"/>
        <w:noProof/>
      </w:rPr>
      <w:t>2</w:t>
    </w:r>
    <w:r>
      <w:rPr>
        <w:rStyle w:val="Numeropagina"/>
      </w:rPr>
      <w:fldChar w:fldCharType="end"/>
    </w:r>
  </w:p>
  <w:p w:rsidR="00E02B05" w:rsidRDefault="00E02B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021" w:rsidRDefault="00312021">
      <w:r>
        <w:separator/>
      </w:r>
    </w:p>
  </w:footnote>
  <w:footnote w:type="continuationSeparator" w:id="0">
    <w:p w:rsidR="00312021" w:rsidRDefault="00312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7400"/>
    <w:multiLevelType w:val="singleLevel"/>
    <w:tmpl w:val="0410000F"/>
    <w:lvl w:ilvl="0">
      <w:start w:val="1"/>
      <w:numFmt w:val="decimal"/>
      <w:lvlText w:val="%1."/>
      <w:lvlJc w:val="left"/>
      <w:pPr>
        <w:tabs>
          <w:tab w:val="num" w:pos="360"/>
        </w:tabs>
        <w:ind w:left="360" w:hanging="360"/>
      </w:pPr>
    </w:lvl>
  </w:abstractNum>
  <w:abstractNum w:abstractNumId="1" w15:restartNumberingAfterBreak="0">
    <w:nsid w:val="067148C9"/>
    <w:multiLevelType w:val="singleLevel"/>
    <w:tmpl w:val="0410000F"/>
    <w:lvl w:ilvl="0">
      <w:start w:val="1"/>
      <w:numFmt w:val="decimal"/>
      <w:lvlText w:val="%1."/>
      <w:lvlJc w:val="left"/>
      <w:pPr>
        <w:tabs>
          <w:tab w:val="num" w:pos="360"/>
        </w:tabs>
        <w:ind w:left="360" w:hanging="360"/>
      </w:pPr>
    </w:lvl>
  </w:abstractNum>
  <w:abstractNum w:abstractNumId="2" w15:restartNumberingAfterBreak="0">
    <w:nsid w:val="0866718F"/>
    <w:multiLevelType w:val="multilevel"/>
    <w:tmpl w:val="82601266"/>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B0912CC"/>
    <w:multiLevelType w:val="singleLevel"/>
    <w:tmpl w:val="82E8A36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8A29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7A684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556353"/>
    <w:multiLevelType w:val="hybridMultilevel"/>
    <w:tmpl w:val="72F2213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1EA0137A"/>
    <w:multiLevelType w:val="hybridMultilevel"/>
    <w:tmpl w:val="A1B07536"/>
    <w:lvl w:ilvl="0" w:tplc="04100001">
      <w:start w:val="1"/>
      <w:numFmt w:val="bullet"/>
      <w:lvlText w:val=""/>
      <w:lvlJc w:val="left"/>
      <w:pPr>
        <w:ind w:left="947" w:hanging="360"/>
      </w:pPr>
      <w:rPr>
        <w:rFonts w:ascii="Symbol" w:hAnsi="Symbol"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8" w15:restartNumberingAfterBreak="0">
    <w:nsid w:val="1EC47A14"/>
    <w:multiLevelType w:val="singleLevel"/>
    <w:tmpl w:val="0410000F"/>
    <w:lvl w:ilvl="0">
      <w:start w:val="1"/>
      <w:numFmt w:val="decimal"/>
      <w:lvlText w:val="%1."/>
      <w:lvlJc w:val="left"/>
      <w:pPr>
        <w:ind w:left="360" w:hanging="360"/>
      </w:pPr>
      <w:rPr>
        <w:rFonts w:hint="default"/>
      </w:rPr>
    </w:lvl>
  </w:abstractNum>
  <w:abstractNum w:abstractNumId="9" w15:restartNumberingAfterBreak="0">
    <w:nsid w:val="20383C92"/>
    <w:multiLevelType w:val="hybridMultilevel"/>
    <w:tmpl w:val="730645A8"/>
    <w:lvl w:ilvl="0" w:tplc="F272BFB8">
      <w:numFmt w:val="bullet"/>
      <w:lvlText w:val="-"/>
      <w:lvlJc w:val="left"/>
      <w:pPr>
        <w:tabs>
          <w:tab w:val="num" w:pos="720"/>
        </w:tabs>
        <w:ind w:left="720" w:hanging="360"/>
      </w:pPr>
      <w:rPr>
        <w:rFonts w:ascii="Times New Roman" w:eastAsia="Calibri"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284698"/>
    <w:multiLevelType w:val="multilevel"/>
    <w:tmpl w:val="E0800C0C"/>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8003AA4"/>
    <w:multiLevelType w:val="multilevel"/>
    <w:tmpl w:val="CDCE09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1EC5D3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44914E3"/>
    <w:multiLevelType w:val="singleLevel"/>
    <w:tmpl w:val="0410000F"/>
    <w:lvl w:ilvl="0">
      <w:start w:val="1"/>
      <w:numFmt w:val="decimal"/>
      <w:lvlText w:val="%1."/>
      <w:lvlJc w:val="left"/>
      <w:pPr>
        <w:tabs>
          <w:tab w:val="num" w:pos="360"/>
        </w:tabs>
        <w:ind w:left="360" w:hanging="360"/>
      </w:pPr>
    </w:lvl>
  </w:abstractNum>
  <w:abstractNum w:abstractNumId="14" w15:restartNumberingAfterBreak="0">
    <w:nsid w:val="376D221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9146B4E"/>
    <w:multiLevelType w:val="hybridMultilevel"/>
    <w:tmpl w:val="E886DBB0"/>
    <w:lvl w:ilvl="0" w:tplc="79067010">
      <w:start w:val="1"/>
      <w:numFmt w:val="decimal"/>
      <w:lvlText w:val="%1."/>
      <w:lvlJc w:val="left"/>
      <w:pPr>
        <w:tabs>
          <w:tab w:val="num" w:pos="1353"/>
        </w:tabs>
        <w:ind w:left="1353" w:hanging="360"/>
      </w:pPr>
      <w:rPr>
        <w:rFonts w:hint="default"/>
        <w:b w:val="0"/>
        <w:i w:val="0"/>
        <w:lang w:val="it-IT"/>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CAA17F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994C95"/>
    <w:multiLevelType w:val="multilevel"/>
    <w:tmpl w:val="E0800C0C"/>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E6A19CF"/>
    <w:multiLevelType w:val="singleLevel"/>
    <w:tmpl w:val="1A2E9F54"/>
    <w:lvl w:ilvl="0">
      <w:start w:val="7"/>
      <w:numFmt w:val="decimal"/>
      <w:lvlText w:val="%1."/>
      <w:lvlJc w:val="left"/>
      <w:pPr>
        <w:tabs>
          <w:tab w:val="num" w:pos="360"/>
        </w:tabs>
        <w:ind w:left="360" w:hanging="360"/>
      </w:pPr>
      <w:rPr>
        <w:rFonts w:hint="default"/>
      </w:rPr>
    </w:lvl>
  </w:abstractNum>
  <w:abstractNum w:abstractNumId="19" w15:restartNumberingAfterBreak="0">
    <w:nsid w:val="3F3515DE"/>
    <w:multiLevelType w:val="multilevel"/>
    <w:tmpl w:val="E0800C0C"/>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F9C7C43"/>
    <w:multiLevelType w:val="singleLevel"/>
    <w:tmpl w:val="D0F622A4"/>
    <w:lvl w:ilvl="0">
      <w:start w:val="1"/>
      <w:numFmt w:val="decimal"/>
      <w:lvlText w:val="%1)"/>
      <w:legacy w:legacy="1" w:legacySpace="0" w:legacyIndent="283"/>
      <w:lvlJc w:val="left"/>
      <w:pPr>
        <w:ind w:left="283" w:hanging="283"/>
      </w:pPr>
    </w:lvl>
  </w:abstractNum>
  <w:abstractNum w:abstractNumId="21" w15:restartNumberingAfterBreak="0">
    <w:nsid w:val="43891D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BC4212"/>
    <w:multiLevelType w:val="multilevel"/>
    <w:tmpl w:val="E0800C0C"/>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5E93373"/>
    <w:multiLevelType w:val="hybridMultilevel"/>
    <w:tmpl w:val="0F4A10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9F0DBF"/>
    <w:multiLevelType w:val="hybridMultilevel"/>
    <w:tmpl w:val="F71473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706037F"/>
    <w:multiLevelType w:val="multilevel"/>
    <w:tmpl w:val="E0800C0C"/>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0BB5A6E"/>
    <w:multiLevelType w:val="singleLevel"/>
    <w:tmpl w:val="0410000F"/>
    <w:lvl w:ilvl="0">
      <w:start w:val="1"/>
      <w:numFmt w:val="decimal"/>
      <w:lvlText w:val="%1."/>
      <w:lvlJc w:val="left"/>
      <w:pPr>
        <w:tabs>
          <w:tab w:val="num" w:pos="360"/>
        </w:tabs>
        <w:ind w:left="360" w:hanging="360"/>
      </w:pPr>
    </w:lvl>
  </w:abstractNum>
  <w:abstractNum w:abstractNumId="27" w15:restartNumberingAfterBreak="0">
    <w:nsid w:val="55684AD3"/>
    <w:multiLevelType w:val="hybridMultilevel"/>
    <w:tmpl w:val="26F03292"/>
    <w:lvl w:ilvl="0" w:tplc="A154BB4E">
      <w:start w:val="1"/>
      <w:numFmt w:val="upperLetter"/>
      <w:lvlText w:val="%1."/>
      <w:lvlJc w:val="left"/>
      <w:pPr>
        <w:tabs>
          <w:tab w:val="num" w:pos="870"/>
        </w:tabs>
        <w:ind w:left="870" w:hanging="51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5571252C"/>
    <w:multiLevelType w:val="singleLevel"/>
    <w:tmpl w:val="0410000F"/>
    <w:lvl w:ilvl="0">
      <w:start w:val="1"/>
      <w:numFmt w:val="decimal"/>
      <w:lvlText w:val="%1."/>
      <w:lvlJc w:val="left"/>
      <w:pPr>
        <w:tabs>
          <w:tab w:val="num" w:pos="360"/>
        </w:tabs>
        <w:ind w:left="360" w:hanging="360"/>
      </w:pPr>
    </w:lvl>
  </w:abstractNum>
  <w:abstractNum w:abstractNumId="29" w15:restartNumberingAfterBreak="0">
    <w:nsid w:val="58AB735D"/>
    <w:multiLevelType w:val="multilevel"/>
    <w:tmpl w:val="34A6561E"/>
    <w:lvl w:ilvl="0">
      <w:start w:val="1"/>
      <w:numFmt w:val="decimal"/>
      <w:lvlText w:val="%1."/>
      <w:lvlJc w:val="left"/>
      <w:pPr>
        <w:tabs>
          <w:tab w:val="num" w:pos="1440"/>
        </w:tabs>
        <w:ind w:left="144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656F130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748758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93032B1"/>
    <w:multiLevelType w:val="singleLevel"/>
    <w:tmpl w:val="0410000F"/>
    <w:lvl w:ilvl="0">
      <w:start w:val="1"/>
      <w:numFmt w:val="decimal"/>
      <w:lvlText w:val="%1."/>
      <w:lvlJc w:val="left"/>
      <w:pPr>
        <w:tabs>
          <w:tab w:val="num" w:pos="360"/>
        </w:tabs>
        <w:ind w:left="360" w:hanging="360"/>
      </w:pPr>
    </w:lvl>
  </w:abstractNum>
  <w:abstractNum w:abstractNumId="33" w15:restartNumberingAfterBreak="0">
    <w:nsid w:val="6BA4403C"/>
    <w:multiLevelType w:val="hybridMultilevel"/>
    <w:tmpl w:val="2070C4A2"/>
    <w:lvl w:ilvl="0" w:tplc="1516526A">
      <w:numFmt w:val="bullet"/>
      <w:lvlText w:val="•"/>
      <w:lvlJc w:val="left"/>
      <w:pPr>
        <w:ind w:left="2345"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57E3E1F"/>
    <w:multiLevelType w:val="singleLevel"/>
    <w:tmpl w:val="0410000F"/>
    <w:lvl w:ilvl="0">
      <w:start w:val="1"/>
      <w:numFmt w:val="decimal"/>
      <w:lvlText w:val="%1."/>
      <w:lvlJc w:val="left"/>
      <w:pPr>
        <w:tabs>
          <w:tab w:val="num" w:pos="360"/>
        </w:tabs>
        <w:ind w:left="360" w:hanging="360"/>
      </w:pPr>
    </w:lvl>
  </w:abstractNum>
  <w:abstractNum w:abstractNumId="35" w15:restartNumberingAfterBreak="0">
    <w:nsid w:val="76392FBE"/>
    <w:multiLevelType w:val="singleLevel"/>
    <w:tmpl w:val="0410000F"/>
    <w:lvl w:ilvl="0">
      <w:start w:val="1"/>
      <w:numFmt w:val="decimal"/>
      <w:lvlText w:val="%1."/>
      <w:lvlJc w:val="left"/>
      <w:pPr>
        <w:tabs>
          <w:tab w:val="num" w:pos="360"/>
        </w:tabs>
        <w:ind w:left="360" w:hanging="360"/>
      </w:pPr>
    </w:lvl>
  </w:abstractNum>
  <w:abstractNum w:abstractNumId="36" w15:restartNumberingAfterBreak="0">
    <w:nsid w:val="795F7A5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E43270E"/>
    <w:multiLevelType w:val="hybridMultilevel"/>
    <w:tmpl w:val="6BFE75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E4503D2"/>
    <w:multiLevelType w:val="singleLevel"/>
    <w:tmpl w:val="0410000F"/>
    <w:lvl w:ilvl="0">
      <w:start w:val="1"/>
      <w:numFmt w:val="decimal"/>
      <w:lvlText w:val="%1."/>
      <w:lvlJc w:val="left"/>
      <w:pPr>
        <w:tabs>
          <w:tab w:val="num" w:pos="360"/>
        </w:tabs>
        <w:ind w:left="360" w:hanging="360"/>
      </w:pPr>
    </w:lvl>
  </w:abstractNum>
  <w:num w:numId="1">
    <w:abstractNumId w:val="13"/>
  </w:num>
  <w:num w:numId="2">
    <w:abstractNumId w:val="28"/>
  </w:num>
  <w:num w:numId="3">
    <w:abstractNumId w:val="26"/>
  </w:num>
  <w:num w:numId="4">
    <w:abstractNumId w:val="34"/>
  </w:num>
  <w:num w:numId="5">
    <w:abstractNumId w:val="30"/>
  </w:num>
  <w:num w:numId="6">
    <w:abstractNumId w:val="32"/>
  </w:num>
  <w:num w:numId="7">
    <w:abstractNumId w:val="18"/>
  </w:num>
  <w:num w:numId="8">
    <w:abstractNumId w:val="36"/>
  </w:num>
  <w:num w:numId="9">
    <w:abstractNumId w:val="31"/>
  </w:num>
  <w:num w:numId="10">
    <w:abstractNumId w:val="2"/>
  </w:num>
  <w:num w:numId="11">
    <w:abstractNumId w:val="4"/>
  </w:num>
  <w:num w:numId="12">
    <w:abstractNumId w:val="11"/>
  </w:num>
  <w:num w:numId="13">
    <w:abstractNumId w:val="21"/>
  </w:num>
  <w:num w:numId="14">
    <w:abstractNumId w:val="12"/>
  </w:num>
  <w:num w:numId="15">
    <w:abstractNumId w:val="3"/>
  </w:num>
  <w:num w:numId="16">
    <w:abstractNumId w:val="1"/>
  </w:num>
  <w:num w:numId="17">
    <w:abstractNumId w:val="38"/>
  </w:num>
  <w:num w:numId="18">
    <w:abstractNumId w:val="22"/>
  </w:num>
  <w:num w:numId="19">
    <w:abstractNumId w:val="25"/>
  </w:num>
  <w:num w:numId="20">
    <w:abstractNumId w:val="17"/>
  </w:num>
  <w:num w:numId="21">
    <w:abstractNumId w:val="19"/>
  </w:num>
  <w:num w:numId="22">
    <w:abstractNumId w:val="10"/>
  </w:num>
  <w:num w:numId="23">
    <w:abstractNumId w:val="0"/>
  </w:num>
  <w:num w:numId="24">
    <w:abstractNumId w:val="35"/>
  </w:num>
  <w:num w:numId="25">
    <w:abstractNumId w:val="14"/>
  </w:num>
  <w:num w:numId="26">
    <w:abstractNumId w:val="16"/>
  </w:num>
  <w:num w:numId="27">
    <w:abstractNumId w:val="5"/>
  </w:num>
  <w:num w:numId="28">
    <w:abstractNumId w:val="27"/>
  </w:num>
  <w:num w:numId="29">
    <w:abstractNumId w:val="20"/>
  </w:num>
  <w:num w:numId="30">
    <w:abstractNumId w:val="29"/>
  </w:num>
  <w:num w:numId="31">
    <w:abstractNumId w:val="23"/>
  </w:num>
  <w:num w:numId="32">
    <w:abstractNumId w:val="8"/>
  </w:num>
  <w:num w:numId="33">
    <w:abstractNumId w:val="6"/>
  </w:num>
  <w:num w:numId="34">
    <w:abstractNumId w:val="7"/>
  </w:num>
  <w:num w:numId="35">
    <w:abstractNumId w:val="24"/>
  </w:num>
  <w:num w:numId="36">
    <w:abstractNumId w:val="33"/>
  </w:num>
  <w:num w:numId="37">
    <w:abstractNumId w:val="37"/>
  </w:num>
  <w:num w:numId="38">
    <w:abstractNumId w:val="9"/>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2"/>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0E"/>
    <w:rsid w:val="00037217"/>
    <w:rsid w:val="000556D1"/>
    <w:rsid w:val="00083C50"/>
    <w:rsid w:val="00094816"/>
    <w:rsid w:val="001C03F3"/>
    <w:rsid w:val="001E0FAD"/>
    <w:rsid w:val="001F0E51"/>
    <w:rsid w:val="00204EEC"/>
    <w:rsid w:val="00262332"/>
    <w:rsid w:val="0027662C"/>
    <w:rsid w:val="002929D9"/>
    <w:rsid w:val="002F5699"/>
    <w:rsid w:val="00312021"/>
    <w:rsid w:val="003200F8"/>
    <w:rsid w:val="00335D3E"/>
    <w:rsid w:val="00361868"/>
    <w:rsid w:val="003B3D8F"/>
    <w:rsid w:val="003E5DF5"/>
    <w:rsid w:val="00440F16"/>
    <w:rsid w:val="00442EB4"/>
    <w:rsid w:val="00472CD0"/>
    <w:rsid w:val="0047520B"/>
    <w:rsid w:val="00496C5F"/>
    <w:rsid w:val="004A3DFA"/>
    <w:rsid w:val="004C0755"/>
    <w:rsid w:val="005118C5"/>
    <w:rsid w:val="005312E5"/>
    <w:rsid w:val="005A1DDD"/>
    <w:rsid w:val="005E20CA"/>
    <w:rsid w:val="00626ADA"/>
    <w:rsid w:val="00642F95"/>
    <w:rsid w:val="0068636B"/>
    <w:rsid w:val="006A1CD4"/>
    <w:rsid w:val="006A2AB5"/>
    <w:rsid w:val="006F2F0D"/>
    <w:rsid w:val="006F47B1"/>
    <w:rsid w:val="00701020"/>
    <w:rsid w:val="00704791"/>
    <w:rsid w:val="00737189"/>
    <w:rsid w:val="00743EED"/>
    <w:rsid w:val="0075046B"/>
    <w:rsid w:val="00826F5F"/>
    <w:rsid w:val="00842926"/>
    <w:rsid w:val="00846BC5"/>
    <w:rsid w:val="00861E2A"/>
    <w:rsid w:val="0089761E"/>
    <w:rsid w:val="008A3113"/>
    <w:rsid w:val="008B1D65"/>
    <w:rsid w:val="00913595"/>
    <w:rsid w:val="00970E1D"/>
    <w:rsid w:val="00984E43"/>
    <w:rsid w:val="009A6B78"/>
    <w:rsid w:val="009D034A"/>
    <w:rsid w:val="009E1254"/>
    <w:rsid w:val="009F6567"/>
    <w:rsid w:val="00A116D3"/>
    <w:rsid w:val="00A11D8E"/>
    <w:rsid w:val="00A15C32"/>
    <w:rsid w:val="00A27CEC"/>
    <w:rsid w:val="00A30BE1"/>
    <w:rsid w:val="00A324EB"/>
    <w:rsid w:val="00A75097"/>
    <w:rsid w:val="00AA61BF"/>
    <w:rsid w:val="00AB2D4D"/>
    <w:rsid w:val="00AC3D48"/>
    <w:rsid w:val="00AE53E9"/>
    <w:rsid w:val="00B24FCB"/>
    <w:rsid w:val="00B433D1"/>
    <w:rsid w:val="00B653A2"/>
    <w:rsid w:val="00BA2F40"/>
    <w:rsid w:val="00BA6321"/>
    <w:rsid w:val="00C4188D"/>
    <w:rsid w:val="00C6540B"/>
    <w:rsid w:val="00CF01E7"/>
    <w:rsid w:val="00D63C64"/>
    <w:rsid w:val="00DB323F"/>
    <w:rsid w:val="00DB6B0E"/>
    <w:rsid w:val="00DD013C"/>
    <w:rsid w:val="00DD0618"/>
    <w:rsid w:val="00DD23FC"/>
    <w:rsid w:val="00DD5AE6"/>
    <w:rsid w:val="00E02B05"/>
    <w:rsid w:val="00E12AC2"/>
    <w:rsid w:val="00E248D1"/>
    <w:rsid w:val="00E42063"/>
    <w:rsid w:val="00E654D5"/>
    <w:rsid w:val="00E82BB3"/>
    <w:rsid w:val="00EA3F15"/>
    <w:rsid w:val="00EA7464"/>
    <w:rsid w:val="00ED6DF4"/>
    <w:rsid w:val="00ED7580"/>
    <w:rsid w:val="00EE4A35"/>
    <w:rsid w:val="00F168DD"/>
    <w:rsid w:val="00F2595E"/>
    <w:rsid w:val="00F3593B"/>
    <w:rsid w:val="00F44807"/>
    <w:rsid w:val="00F5715D"/>
    <w:rsid w:val="00F92236"/>
    <w:rsid w:val="00FA62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807DB"/>
  <w15:docId w15:val="{4060F969-A6EF-4570-A0F7-6F938F39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18"/>
      <w:lang w:eastAsia="en-US"/>
    </w:rPr>
  </w:style>
  <w:style w:type="paragraph" w:styleId="Titolo1">
    <w:name w:val="heading 1"/>
    <w:basedOn w:val="Normale"/>
    <w:next w:val="Normale"/>
    <w:qFormat/>
    <w:pPr>
      <w:keepNext/>
      <w:spacing w:before="120"/>
      <w:outlineLvl w:val="0"/>
    </w:pPr>
    <w:rPr>
      <w:rFonts w:ascii="Arial" w:hAnsi="Arial"/>
      <w:b/>
      <w:smallCaps/>
      <w:kern w:val="28"/>
      <w:sz w:val="22"/>
    </w:rPr>
  </w:style>
  <w:style w:type="paragraph" w:styleId="Titolo2">
    <w:name w:val="heading 2"/>
    <w:aliases w:val="Heading 2"/>
    <w:basedOn w:val="Normale"/>
    <w:next w:val="Normale"/>
    <w:qFormat/>
    <w:pPr>
      <w:keepNext/>
      <w:spacing w:before="120"/>
      <w:outlineLvl w:val="1"/>
    </w:pPr>
    <w:rPr>
      <w:rFonts w:ascii="Arial" w:hAnsi="Arial"/>
      <w:b/>
      <w:i/>
    </w:rPr>
  </w:style>
  <w:style w:type="paragraph" w:styleId="Titolo3">
    <w:name w:val="heading 3"/>
    <w:basedOn w:val="Normale"/>
    <w:next w:val="Normale"/>
    <w:qFormat/>
    <w:pPr>
      <w:keepNext/>
      <w:spacing w:before="120" w:after="60"/>
      <w:outlineLvl w:val="2"/>
    </w:pPr>
    <w:rPr>
      <w:rFonts w:ascii="Arial" w:hAnsi="Arial"/>
    </w:rPr>
  </w:style>
  <w:style w:type="paragraph" w:styleId="Titolo4">
    <w:name w:val="heading 4"/>
    <w:basedOn w:val="Normale"/>
    <w:next w:val="Normale"/>
    <w:qFormat/>
    <w:pPr>
      <w:keepNext/>
      <w:outlineLvl w:val="3"/>
    </w:pPr>
    <w:rPr>
      <w:b/>
      <w:sz w:val="24"/>
    </w:rPr>
  </w:style>
  <w:style w:type="paragraph" w:styleId="Titolo5">
    <w:name w:val="heading 5"/>
    <w:basedOn w:val="Normale"/>
    <w:next w:val="Normale"/>
    <w:qFormat/>
    <w:pPr>
      <w:keepNext/>
      <w:outlineLvl w:val="4"/>
    </w:pPr>
    <w:rPr>
      <w:u w:val="singl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jc w:val="left"/>
    </w:pPr>
    <w:rPr>
      <w:rFonts w:ascii="Courier New" w:hAnsi="Courier New"/>
      <w:sz w:val="20"/>
    </w:rPr>
  </w:style>
  <w:style w:type="paragraph" w:styleId="Corpotesto">
    <w:name w:val="Body Text"/>
    <w:basedOn w:val="Normale"/>
    <w:semiHidden/>
    <w:rPr>
      <w:u w:val="single"/>
    </w:rPr>
  </w:style>
  <w:style w:type="paragraph" w:styleId="Titolo">
    <w:name w:val="Title"/>
    <w:basedOn w:val="Normale"/>
    <w:qFormat/>
    <w:pPr>
      <w:jc w:val="center"/>
    </w:pPr>
    <w:rPr>
      <w:b/>
    </w:rPr>
  </w:style>
  <w:style w:type="paragraph" w:styleId="Rientrocorpodeltesto">
    <w:name w:val="Body Text Indent"/>
    <w:basedOn w:val="Normale"/>
    <w:semiHidden/>
    <w:pPr>
      <w:ind w:firstLine="284"/>
    </w:p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Corpodeltesto2">
    <w:name w:val="Body Text 2"/>
    <w:basedOn w:val="Normale"/>
    <w:semiHidden/>
    <w:pPr>
      <w:overflowPunct w:val="0"/>
      <w:autoSpaceDE w:val="0"/>
      <w:autoSpaceDN w:val="0"/>
      <w:adjustRightInd w:val="0"/>
      <w:spacing w:line="480" w:lineRule="auto"/>
      <w:ind w:firstLine="431"/>
      <w:textAlignment w:val="baseline"/>
    </w:pPr>
    <w:rPr>
      <w:sz w:val="20"/>
      <w:lang w:val="en-GB"/>
    </w:rPr>
  </w:style>
  <w:style w:type="paragraph" w:customStyle="1" w:styleId="Reference">
    <w:name w:val="Reference"/>
    <w:basedOn w:val="Normale"/>
    <w:pPr>
      <w:ind w:left="284" w:hanging="284"/>
    </w:pPr>
    <w:rPr>
      <w:lang w:val="en-GB"/>
    </w:rPr>
  </w:style>
  <w:style w:type="paragraph" w:customStyle="1" w:styleId="Equazione">
    <w:name w:val="Equazione"/>
    <w:basedOn w:val="Normale"/>
    <w:next w:val="Normale"/>
    <w:pPr>
      <w:tabs>
        <w:tab w:val="center" w:pos="4253"/>
        <w:tab w:val="right" w:pos="8505"/>
      </w:tabs>
      <w:spacing w:before="80" w:after="80"/>
    </w:pPr>
    <w:rPr>
      <w:sz w:val="24"/>
    </w:rPr>
  </w:style>
  <w:style w:type="paragraph" w:styleId="Corpodeltesto3">
    <w:name w:val="Body Text 3"/>
    <w:basedOn w:val="Normale"/>
    <w:semiHidden/>
    <w:pPr>
      <w:autoSpaceDE w:val="0"/>
      <w:autoSpaceDN w:val="0"/>
      <w:adjustRightInd w:val="0"/>
      <w:jc w:val="left"/>
    </w:pPr>
    <w:rPr>
      <w:rFonts w:ascii="TimesNewRoman" w:hAnsi="TimesNewRoman"/>
      <w:sz w:val="24"/>
      <w:szCs w:val="24"/>
      <w:lang w:eastAsia="it-IT"/>
    </w:rPr>
  </w:style>
  <w:style w:type="paragraph" w:styleId="Rientrocorpodeltesto2">
    <w:name w:val="Body Text Indent 2"/>
    <w:basedOn w:val="Normale"/>
    <w:semiHidden/>
    <w:pPr>
      <w:autoSpaceDE w:val="0"/>
      <w:autoSpaceDN w:val="0"/>
      <w:adjustRightInd w:val="0"/>
      <w:ind w:left="426" w:hanging="426"/>
    </w:pPr>
    <w:rPr>
      <w:rFonts w:ascii="TimesNewRoman" w:hAnsi="TimesNewRoman"/>
      <w:szCs w:val="22"/>
      <w:lang w:val="en-GB" w:eastAsia="it-IT"/>
    </w:rPr>
  </w:style>
  <w:style w:type="paragraph" w:customStyle="1" w:styleId="Normale1">
    <w:name w:val="Normale1"/>
    <w:basedOn w:val="Normale"/>
    <w:pPr>
      <w:jc w:val="left"/>
    </w:pPr>
    <w:rPr>
      <w:sz w:val="24"/>
      <w:lang w:val="en-GB" w:eastAsia="it-IT"/>
    </w:rPr>
  </w:style>
  <w:style w:type="character" w:styleId="Collegamentoipertestuale">
    <w:name w:val="Hyperlink"/>
    <w:uiPriority w:val="99"/>
    <w:unhideWhenUsed/>
    <w:rsid w:val="006F2F0D"/>
    <w:rPr>
      <w:color w:val="0000FF"/>
      <w:u w:val="single"/>
    </w:rPr>
  </w:style>
  <w:style w:type="paragraph" w:styleId="Paragrafoelenco">
    <w:name w:val="List Paragraph"/>
    <w:basedOn w:val="Normale"/>
    <w:uiPriority w:val="34"/>
    <w:qFormat/>
    <w:rsid w:val="00A32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7433">
      <w:bodyDiv w:val="1"/>
      <w:marLeft w:val="0"/>
      <w:marRight w:val="0"/>
      <w:marTop w:val="0"/>
      <w:marBottom w:val="0"/>
      <w:divBdr>
        <w:top w:val="none" w:sz="0" w:space="0" w:color="auto"/>
        <w:left w:val="none" w:sz="0" w:space="0" w:color="auto"/>
        <w:bottom w:val="none" w:sz="0" w:space="0" w:color="auto"/>
        <w:right w:val="none" w:sz="0" w:space="0" w:color="auto"/>
      </w:divBdr>
    </w:div>
    <w:div w:id="439178871">
      <w:bodyDiv w:val="1"/>
      <w:marLeft w:val="0"/>
      <w:marRight w:val="0"/>
      <w:marTop w:val="0"/>
      <w:marBottom w:val="0"/>
      <w:divBdr>
        <w:top w:val="none" w:sz="0" w:space="0" w:color="auto"/>
        <w:left w:val="none" w:sz="0" w:space="0" w:color="auto"/>
        <w:bottom w:val="none" w:sz="0" w:space="0" w:color="auto"/>
        <w:right w:val="none" w:sz="0" w:space="0" w:color="auto"/>
      </w:divBdr>
    </w:div>
    <w:div w:id="773480275">
      <w:bodyDiv w:val="1"/>
      <w:marLeft w:val="0"/>
      <w:marRight w:val="0"/>
      <w:marTop w:val="0"/>
      <w:marBottom w:val="0"/>
      <w:divBdr>
        <w:top w:val="none" w:sz="0" w:space="0" w:color="auto"/>
        <w:left w:val="none" w:sz="0" w:space="0" w:color="auto"/>
        <w:bottom w:val="none" w:sz="0" w:space="0" w:color="auto"/>
        <w:right w:val="none" w:sz="0" w:space="0" w:color="auto"/>
      </w:divBdr>
    </w:div>
    <w:div w:id="1063022451">
      <w:bodyDiv w:val="1"/>
      <w:marLeft w:val="0"/>
      <w:marRight w:val="0"/>
      <w:marTop w:val="0"/>
      <w:marBottom w:val="0"/>
      <w:divBdr>
        <w:top w:val="none" w:sz="0" w:space="0" w:color="auto"/>
        <w:left w:val="none" w:sz="0" w:space="0" w:color="auto"/>
        <w:bottom w:val="none" w:sz="0" w:space="0" w:color="auto"/>
        <w:right w:val="none" w:sz="0" w:space="0" w:color="auto"/>
      </w:divBdr>
    </w:div>
    <w:div w:id="1394700351">
      <w:bodyDiv w:val="1"/>
      <w:marLeft w:val="0"/>
      <w:marRight w:val="0"/>
      <w:marTop w:val="0"/>
      <w:marBottom w:val="0"/>
      <w:divBdr>
        <w:top w:val="none" w:sz="0" w:space="0" w:color="auto"/>
        <w:left w:val="none" w:sz="0" w:space="0" w:color="auto"/>
        <w:bottom w:val="none" w:sz="0" w:space="0" w:color="auto"/>
        <w:right w:val="none" w:sz="0" w:space="0" w:color="auto"/>
      </w:divBdr>
    </w:div>
    <w:div w:id="1444612519">
      <w:bodyDiv w:val="1"/>
      <w:marLeft w:val="0"/>
      <w:marRight w:val="0"/>
      <w:marTop w:val="0"/>
      <w:marBottom w:val="0"/>
      <w:divBdr>
        <w:top w:val="none" w:sz="0" w:space="0" w:color="auto"/>
        <w:left w:val="none" w:sz="0" w:space="0" w:color="auto"/>
        <w:bottom w:val="none" w:sz="0" w:space="0" w:color="auto"/>
        <w:right w:val="none" w:sz="0" w:space="0" w:color="auto"/>
      </w:divBdr>
    </w:div>
    <w:div w:id="2052725528">
      <w:bodyDiv w:val="1"/>
      <w:marLeft w:val="0"/>
      <w:marRight w:val="0"/>
      <w:marTop w:val="0"/>
      <w:marBottom w:val="0"/>
      <w:divBdr>
        <w:top w:val="none" w:sz="0" w:space="0" w:color="auto"/>
        <w:left w:val="none" w:sz="0" w:space="0" w:color="auto"/>
        <w:bottom w:val="none" w:sz="0" w:space="0" w:color="auto"/>
        <w:right w:val="none" w:sz="0" w:space="0" w:color="auto"/>
      </w:divBdr>
    </w:div>
    <w:div w:id="208545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1226</Words>
  <Characters>6989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Programma di ricerca</vt:lpstr>
    </vt:vector>
  </TitlesOfParts>
  <Company>Istituto di Idraulica</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di ricerca</dc:title>
  <dc:creator>Barbara Zanuttigh</dc:creator>
  <cp:lastModifiedBy>Barbara Zanuttigh</cp:lastModifiedBy>
  <cp:revision>5</cp:revision>
  <cp:lastPrinted>2001-07-11T17:54:00Z</cp:lastPrinted>
  <dcterms:created xsi:type="dcterms:W3CDTF">2020-05-22T08:56:00Z</dcterms:created>
  <dcterms:modified xsi:type="dcterms:W3CDTF">2020-05-22T09:12:00Z</dcterms:modified>
</cp:coreProperties>
</file>